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EAD0582" w14:textId="77777777" w:rsidR="00721E24" w:rsidRPr="00396BF0" w:rsidRDefault="00721E24" w:rsidP="00484E21">
      <w:pPr>
        <w:tabs>
          <w:tab w:val="left" w:pos="1037"/>
        </w:tabs>
        <w:jc w:val="center"/>
        <w:rPr>
          <w:rFonts w:ascii="Book Antiqua" w:hAnsi="Book Antiqua" w:cs="Arial"/>
          <w:b/>
          <w:sz w:val="22"/>
          <w:szCs w:val="22"/>
        </w:rPr>
      </w:pPr>
    </w:p>
    <w:p w14:paraId="3EB912F6" w14:textId="77777777" w:rsidR="00961071" w:rsidRPr="00396BF0" w:rsidRDefault="00961071" w:rsidP="00484E21">
      <w:pPr>
        <w:tabs>
          <w:tab w:val="left" w:pos="1037"/>
        </w:tabs>
        <w:jc w:val="center"/>
        <w:rPr>
          <w:rFonts w:ascii="Book Antiqua" w:hAnsi="Book Antiqua" w:cs="Arial"/>
          <w:b/>
          <w:sz w:val="22"/>
          <w:szCs w:val="22"/>
        </w:rPr>
      </w:pPr>
    </w:p>
    <w:p w14:paraId="5D192CD3" w14:textId="77777777" w:rsidR="00961071" w:rsidRPr="00396BF0" w:rsidRDefault="00961071" w:rsidP="00484E21">
      <w:pPr>
        <w:tabs>
          <w:tab w:val="left" w:pos="1037"/>
        </w:tabs>
        <w:jc w:val="center"/>
        <w:rPr>
          <w:rFonts w:ascii="Book Antiqua" w:hAnsi="Book Antiqua" w:cs="Arial"/>
          <w:b/>
          <w:sz w:val="22"/>
          <w:szCs w:val="22"/>
        </w:rPr>
      </w:pPr>
    </w:p>
    <w:p w14:paraId="29D9831B" w14:textId="77777777" w:rsidR="00961071" w:rsidRPr="00396BF0" w:rsidRDefault="00961071" w:rsidP="00484E21">
      <w:pPr>
        <w:tabs>
          <w:tab w:val="left" w:pos="1037"/>
        </w:tabs>
        <w:jc w:val="center"/>
        <w:rPr>
          <w:rFonts w:ascii="Book Antiqua" w:hAnsi="Book Antiqua" w:cs="Arial"/>
          <w:b/>
          <w:sz w:val="22"/>
          <w:szCs w:val="22"/>
        </w:rPr>
      </w:pPr>
    </w:p>
    <w:p w14:paraId="18875E3B" w14:textId="77777777" w:rsidR="00721E24" w:rsidRPr="00396BF0" w:rsidRDefault="00721E24" w:rsidP="00BC182F">
      <w:pPr>
        <w:tabs>
          <w:tab w:val="left" w:pos="1037"/>
        </w:tabs>
        <w:jc w:val="center"/>
        <w:rPr>
          <w:rFonts w:ascii="Book Antiqua" w:hAnsi="Book Antiqua" w:cs="Arial"/>
          <w:b/>
          <w:sz w:val="22"/>
          <w:szCs w:val="22"/>
        </w:rPr>
      </w:pPr>
    </w:p>
    <w:p w14:paraId="1C36B27C" w14:textId="77777777" w:rsidR="00721E24" w:rsidRPr="00396BF0" w:rsidRDefault="00721E24" w:rsidP="00BC182F">
      <w:pPr>
        <w:tabs>
          <w:tab w:val="left" w:pos="1037"/>
        </w:tabs>
        <w:jc w:val="center"/>
        <w:rPr>
          <w:rFonts w:ascii="Book Antiqua" w:hAnsi="Book Antiqua" w:cs="Arial"/>
          <w:b/>
          <w:sz w:val="22"/>
          <w:szCs w:val="22"/>
        </w:rPr>
      </w:pPr>
    </w:p>
    <w:p w14:paraId="796A0999" w14:textId="77777777" w:rsidR="00721E24" w:rsidRPr="00396BF0" w:rsidRDefault="00721E24" w:rsidP="00BC182F">
      <w:pPr>
        <w:tabs>
          <w:tab w:val="left" w:pos="1037"/>
        </w:tabs>
        <w:jc w:val="center"/>
        <w:rPr>
          <w:rFonts w:ascii="Book Antiqua" w:hAnsi="Book Antiqua" w:cs="Arial"/>
          <w:b/>
          <w:sz w:val="22"/>
          <w:szCs w:val="22"/>
        </w:rPr>
      </w:pPr>
    </w:p>
    <w:p w14:paraId="73FF2884" w14:textId="77777777" w:rsidR="00721E24" w:rsidRPr="00396BF0" w:rsidRDefault="00721E24" w:rsidP="00BC182F">
      <w:pPr>
        <w:tabs>
          <w:tab w:val="left" w:pos="1037"/>
        </w:tabs>
        <w:jc w:val="center"/>
        <w:rPr>
          <w:rFonts w:ascii="Book Antiqua" w:hAnsi="Book Antiqua" w:cs="Arial"/>
          <w:b/>
          <w:sz w:val="22"/>
          <w:szCs w:val="22"/>
        </w:rPr>
      </w:pPr>
    </w:p>
    <w:p w14:paraId="1EC24C90" w14:textId="77777777" w:rsidR="00721E24" w:rsidRPr="00396BF0" w:rsidRDefault="00721E24" w:rsidP="00BC182F">
      <w:pPr>
        <w:tabs>
          <w:tab w:val="left" w:pos="1037"/>
        </w:tabs>
        <w:jc w:val="center"/>
        <w:rPr>
          <w:rFonts w:ascii="Book Antiqua" w:hAnsi="Book Antiqua" w:cs="Arial"/>
          <w:b/>
          <w:sz w:val="22"/>
          <w:szCs w:val="22"/>
        </w:rPr>
      </w:pPr>
    </w:p>
    <w:p w14:paraId="1EFFE67D" w14:textId="77777777" w:rsidR="00721E24" w:rsidRPr="00396BF0" w:rsidRDefault="002E4AC1" w:rsidP="00BC182F">
      <w:pPr>
        <w:tabs>
          <w:tab w:val="left" w:pos="1037"/>
        </w:tabs>
        <w:jc w:val="center"/>
        <w:rPr>
          <w:rFonts w:ascii="Book Antiqua" w:hAnsi="Book Antiqua" w:cs="Arial"/>
          <w:b/>
          <w:sz w:val="44"/>
          <w:szCs w:val="44"/>
        </w:rPr>
      </w:pPr>
      <w:r w:rsidRPr="00396BF0">
        <w:rPr>
          <w:rFonts w:ascii="Book Antiqua" w:hAnsi="Book Antiqua" w:cs="Arial"/>
          <w:b/>
          <w:sz w:val="44"/>
          <w:szCs w:val="44"/>
        </w:rPr>
        <w:t xml:space="preserve">SECTION </w:t>
      </w:r>
      <w:r w:rsidR="00721E24" w:rsidRPr="00396BF0">
        <w:rPr>
          <w:rFonts w:ascii="Book Antiqua" w:hAnsi="Book Antiqua" w:cs="Arial"/>
          <w:b/>
          <w:sz w:val="44"/>
          <w:szCs w:val="44"/>
        </w:rPr>
        <w:t>–</w:t>
      </w:r>
      <w:r w:rsidRPr="00396BF0">
        <w:rPr>
          <w:rFonts w:ascii="Book Antiqua" w:hAnsi="Book Antiqua" w:cs="Arial"/>
          <w:b/>
          <w:sz w:val="44"/>
          <w:szCs w:val="44"/>
        </w:rPr>
        <w:t xml:space="preserve"> I</w:t>
      </w:r>
    </w:p>
    <w:p w14:paraId="5A3A0966" w14:textId="77777777" w:rsidR="00721E24" w:rsidRPr="00396BF0" w:rsidRDefault="00721E24" w:rsidP="00BC182F">
      <w:pPr>
        <w:tabs>
          <w:tab w:val="left" w:pos="1037"/>
        </w:tabs>
        <w:jc w:val="center"/>
        <w:rPr>
          <w:rFonts w:ascii="Book Antiqua" w:hAnsi="Book Antiqua" w:cs="Arial"/>
          <w:b/>
          <w:sz w:val="44"/>
          <w:szCs w:val="44"/>
        </w:rPr>
      </w:pPr>
    </w:p>
    <w:p w14:paraId="7F876C89" w14:textId="77777777" w:rsidR="00721E24" w:rsidRPr="00396BF0" w:rsidRDefault="00721E24" w:rsidP="00BC182F">
      <w:pPr>
        <w:tabs>
          <w:tab w:val="left" w:pos="1037"/>
        </w:tabs>
        <w:jc w:val="center"/>
        <w:rPr>
          <w:rFonts w:ascii="Book Antiqua" w:hAnsi="Book Antiqua" w:cs="Arial"/>
          <w:b/>
          <w:sz w:val="44"/>
          <w:szCs w:val="44"/>
        </w:rPr>
      </w:pPr>
    </w:p>
    <w:p w14:paraId="095BC5D9" w14:textId="77777777" w:rsidR="00721E24" w:rsidRPr="00396BF0" w:rsidRDefault="00721E24" w:rsidP="00721E24">
      <w:pPr>
        <w:tabs>
          <w:tab w:val="left" w:pos="1037"/>
        </w:tabs>
        <w:jc w:val="center"/>
        <w:rPr>
          <w:rFonts w:ascii="Book Antiqua" w:hAnsi="Book Antiqua" w:cs="Arial"/>
          <w:b/>
          <w:sz w:val="44"/>
          <w:szCs w:val="44"/>
        </w:rPr>
      </w:pPr>
      <w:r w:rsidRPr="00396BF0">
        <w:rPr>
          <w:rFonts w:ascii="Book Antiqua" w:hAnsi="Book Antiqua" w:cs="Arial"/>
          <w:b/>
          <w:sz w:val="44"/>
          <w:szCs w:val="44"/>
        </w:rPr>
        <w:t>INVITATION FOR BIDS (IFB)</w:t>
      </w:r>
    </w:p>
    <w:p w14:paraId="20C1D5E6" w14:textId="77777777" w:rsidR="000C118C" w:rsidRPr="00396BF0" w:rsidRDefault="000C118C" w:rsidP="00BC182F">
      <w:pPr>
        <w:tabs>
          <w:tab w:val="left" w:pos="1037"/>
        </w:tabs>
        <w:jc w:val="center"/>
        <w:rPr>
          <w:rFonts w:ascii="Book Antiqua" w:hAnsi="Book Antiqua" w:cs="Arial"/>
          <w:b/>
          <w:sz w:val="22"/>
          <w:szCs w:val="22"/>
        </w:rPr>
        <w:sectPr w:rsidR="000C118C" w:rsidRPr="00396BF0"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396BF0" w:rsidRDefault="00F322B6" w:rsidP="00F322B6">
      <w:pPr>
        <w:tabs>
          <w:tab w:val="left" w:pos="1037"/>
        </w:tabs>
        <w:jc w:val="center"/>
        <w:rPr>
          <w:rFonts w:ascii="Book Antiqua" w:hAnsi="Book Antiqua" w:cs="Arial"/>
          <w:b/>
          <w:sz w:val="22"/>
          <w:szCs w:val="22"/>
        </w:rPr>
      </w:pPr>
      <w:r w:rsidRPr="00396BF0">
        <w:rPr>
          <w:rFonts w:ascii="Book Antiqua" w:hAnsi="Book Antiqua" w:cs="Arial"/>
          <w:b/>
          <w:sz w:val="22"/>
          <w:szCs w:val="22"/>
        </w:rPr>
        <w:lastRenderedPageBreak/>
        <w:t>INVITATION FOR BIDS (IFB)</w:t>
      </w:r>
    </w:p>
    <w:p w14:paraId="3AC16C89" w14:textId="77777777" w:rsidR="006B7C94" w:rsidRPr="00396BF0" w:rsidRDefault="006B7C94" w:rsidP="00F322B6">
      <w:pPr>
        <w:tabs>
          <w:tab w:val="left" w:pos="1037"/>
        </w:tabs>
        <w:jc w:val="center"/>
        <w:rPr>
          <w:rFonts w:ascii="Book Antiqua" w:hAnsi="Book Antiqua" w:cs="Arial"/>
          <w:b/>
          <w:sz w:val="22"/>
          <w:szCs w:val="22"/>
        </w:rPr>
      </w:pPr>
    </w:p>
    <w:p w14:paraId="296D8436" w14:textId="77777777" w:rsidR="00F322B6" w:rsidRPr="00396BF0" w:rsidRDefault="006B7C94" w:rsidP="006B7C94">
      <w:pPr>
        <w:tabs>
          <w:tab w:val="left" w:pos="1037"/>
        </w:tabs>
        <w:jc w:val="center"/>
        <w:rPr>
          <w:rFonts w:ascii="Book Antiqua" w:hAnsi="Book Antiqua" w:cs="Arial"/>
          <w:b/>
          <w:sz w:val="22"/>
          <w:szCs w:val="22"/>
        </w:rPr>
      </w:pPr>
      <w:r w:rsidRPr="00396BF0">
        <w:rPr>
          <w:rFonts w:ascii="Book Antiqua" w:hAnsi="Book Antiqua" w:cs="Arial"/>
          <w:b/>
          <w:sz w:val="22"/>
          <w:szCs w:val="22"/>
        </w:rPr>
        <w:t>FOR</w:t>
      </w:r>
    </w:p>
    <w:p w14:paraId="6975C72F" w14:textId="77777777" w:rsidR="006B7C94" w:rsidRPr="00396BF0" w:rsidRDefault="006B7C94" w:rsidP="006B7C94">
      <w:pPr>
        <w:tabs>
          <w:tab w:val="left" w:pos="1037"/>
        </w:tabs>
        <w:jc w:val="center"/>
        <w:rPr>
          <w:rFonts w:ascii="Book Antiqua" w:hAnsi="Book Antiqua" w:cs="Arial"/>
          <w:b/>
          <w:sz w:val="22"/>
          <w:szCs w:val="22"/>
        </w:rPr>
      </w:pPr>
    </w:p>
    <w:p w14:paraId="1920B44B" w14:textId="7E0EEAA0" w:rsidR="00A10B33" w:rsidRPr="00396BF0" w:rsidRDefault="004E30E4" w:rsidP="0067374B">
      <w:pPr>
        <w:jc w:val="both"/>
        <w:rPr>
          <w:rFonts w:ascii="Book Antiqua" w:hAnsi="Book Antiqua" w:cs="Arial"/>
          <w:b/>
          <w:sz w:val="22"/>
          <w:szCs w:val="22"/>
        </w:rPr>
      </w:pPr>
      <w:r w:rsidRPr="00AC618A">
        <w:rPr>
          <w:rFonts w:ascii="Book Antiqua" w:hAnsi="Book Antiqua"/>
          <w:b/>
          <w:bCs/>
          <w:iCs/>
          <w:sz w:val="22"/>
          <w:szCs w:val="22"/>
          <w:lang w:eastAsia="en-IN"/>
        </w:rPr>
        <w:t xml:space="preserve">STATCOM Package ST-12T for ± 1x300 MVAr STATCOM with 2x125 MVAr MSR at 400kV </w:t>
      </w:r>
      <w:proofErr w:type="spellStart"/>
      <w:r w:rsidRPr="00AC618A">
        <w:rPr>
          <w:rFonts w:ascii="Book Antiqua" w:hAnsi="Book Antiqua"/>
          <w:b/>
          <w:bCs/>
          <w:iCs/>
          <w:sz w:val="22"/>
          <w:szCs w:val="22"/>
          <w:lang w:eastAsia="en-IN"/>
        </w:rPr>
        <w:t>Ananthapuram</w:t>
      </w:r>
      <w:proofErr w:type="spellEnd"/>
      <w:r w:rsidRPr="00AC618A">
        <w:rPr>
          <w:rFonts w:ascii="Book Antiqua" w:hAnsi="Book Antiqua"/>
          <w:b/>
          <w:bCs/>
          <w:iCs/>
          <w:sz w:val="22"/>
          <w:szCs w:val="22"/>
          <w:lang w:eastAsia="en-IN"/>
        </w:rPr>
        <w:t>-II S/s under "Transmission System for Integration of Anantapur-II REZ - Phase-I (for 4.5 GW)" through Tariff Based Competitive Bidding (TBCB) route</w:t>
      </w:r>
      <w:r w:rsidR="00833311" w:rsidRPr="00396BF0">
        <w:rPr>
          <w:rFonts w:ascii="Book Antiqua" w:hAnsi="Book Antiqua" w:cs="Arial"/>
          <w:b/>
          <w:bCs/>
          <w:sz w:val="22"/>
          <w:szCs w:val="22"/>
        </w:rPr>
        <w:t>.</w:t>
      </w:r>
    </w:p>
    <w:p w14:paraId="7D27B81E" w14:textId="3845C5F5" w:rsidR="00F322B6" w:rsidRPr="00396BF0" w:rsidRDefault="00F322B6" w:rsidP="00F322B6">
      <w:pPr>
        <w:jc w:val="both"/>
        <w:rPr>
          <w:rFonts w:ascii="Book Antiqua" w:hAnsi="Book Antiqua" w:cs="Arial"/>
          <w:bCs/>
          <w:sz w:val="22"/>
          <w:szCs w:val="22"/>
          <w:lang w:val="en-GB"/>
        </w:rPr>
      </w:pPr>
    </w:p>
    <w:tbl>
      <w:tblPr>
        <w:tblStyle w:val="TableGrid"/>
        <w:tblW w:w="0" w:type="auto"/>
        <w:tblLook w:val="04A0" w:firstRow="1" w:lastRow="0" w:firstColumn="1" w:lastColumn="0" w:noHBand="0" w:noVBand="1"/>
      </w:tblPr>
      <w:tblGrid>
        <w:gridCol w:w="3394"/>
        <w:gridCol w:w="274"/>
        <w:gridCol w:w="5493"/>
      </w:tblGrid>
      <w:tr w:rsidR="005D560C" w:rsidRPr="00396BF0" w14:paraId="479E8C4C" w14:textId="77777777" w:rsidTr="00DA0AF4">
        <w:tc>
          <w:tcPr>
            <w:tcW w:w="3397" w:type="dxa"/>
          </w:tcPr>
          <w:p w14:paraId="6BF5C6D8"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Mode of bidding</w:t>
            </w:r>
          </w:p>
        </w:tc>
        <w:tc>
          <w:tcPr>
            <w:tcW w:w="274" w:type="dxa"/>
          </w:tcPr>
          <w:p w14:paraId="4EDA325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23CB418D" w14:textId="7099366D" w:rsidR="005D560C" w:rsidRPr="00396BF0" w:rsidRDefault="00BD32ED"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r w:rsidR="005D560C" w:rsidRPr="00396BF0">
              <w:rPr>
                <w:rFonts w:ascii="Book Antiqua" w:hAnsi="Book Antiqua"/>
                <w:b/>
                <w:color w:val="0000FF"/>
                <w:sz w:val="22"/>
                <w:szCs w:val="22"/>
              </w:rPr>
              <w:t xml:space="preserve"> Competitive Bidding </w:t>
            </w:r>
          </w:p>
        </w:tc>
      </w:tr>
      <w:tr w:rsidR="005D560C" w:rsidRPr="00396BF0" w14:paraId="6158CED4" w14:textId="77777777" w:rsidTr="00DA0AF4">
        <w:tc>
          <w:tcPr>
            <w:tcW w:w="3397" w:type="dxa"/>
          </w:tcPr>
          <w:p w14:paraId="287923C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Bidding process</w:t>
            </w:r>
          </w:p>
        </w:tc>
        <w:tc>
          <w:tcPr>
            <w:tcW w:w="274" w:type="dxa"/>
          </w:tcPr>
          <w:p w14:paraId="4A5ED09A"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2758414"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Single Stage Two Envelope</w:t>
            </w:r>
          </w:p>
        </w:tc>
      </w:tr>
      <w:tr w:rsidR="005D560C" w:rsidRPr="00396BF0" w14:paraId="25ACF83B" w14:textId="77777777" w:rsidTr="00DA0AF4">
        <w:tc>
          <w:tcPr>
            <w:tcW w:w="3397" w:type="dxa"/>
          </w:tcPr>
          <w:p w14:paraId="27037382"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Tender invitation procedure</w:t>
            </w:r>
          </w:p>
        </w:tc>
        <w:tc>
          <w:tcPr>
            <w:tcW w:w="274" w:type="dxa"/>
          </w:tcPr>
          <w:p w14:paraId="4A73098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A4289CB"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Open Tender Invitation</w:t>
            </w:r>
          </w:p>
        </w:tc>
      </w:tr>
      <w:tr w:rsidR="005D560C" w:rsidRPr="00396BF0" w14:paraId="57AE2FD4" w14:textId="77777777" w:rsidTr="00DA0AF4">
        <w:tc>
          <w:tcPr>
            <w:tcW w:w="3397" w:type="dxa"/>
          </w:tcPr>
          <w:p w14:paraId="77BBADD9" w14:textId="77777777" w:rsidR="005D560C" w:rsidRPr="00396BF0" w:rsidRDefault="005D560C" w:rsidP="00B133A6">
            <w:pPr>
              <w:tabs>
                <w:tab w:val="left" w:pos="1037"/>
              </w:tabs>
              <w:rPr>
                <w:rFonts w:ascii="Book Antiqua" w:hAnsi="Book Antiqua"/>
                <w:b/>
                <w:bCs/>
                <w:sz w:val="22"/>
                <w:szCs w:val="22"/>
                <w:lang w:val="en-GB"/>
              </w:rPr>
            </w:pPr>
            <w:r w:rsidRPr="00396BF0">
              <w:rPr>
                <w:rFonts w:ascii="Book Antiqua" w:hAnsi="Book Antiqua"/>
                <w:b/>
                <w:bCs/>
                <w:sz w:val="22"/>
                <w:szCs w:val="22"/>
                <w:lang w:val="en-GB"/>
              </w:rPr>
              <w:t>Financing/Funding</w:t>
            </w:r>
          </w:p>
        </w:tc>
        <w:tc>
          <w:tcPr>
            <w:tcW w:w="274" w:type="dxa"/>
          </w:tcPr>
          <w:p w14:paraId="7609436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C6CDEDA"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p>
        </w:tc>
      </w:tr>
      <w:tr w:rsidR="005D560C" w:rsidRPr="00396BF0" w14:paraId="2EABE7AA" w14:textId="77777777" w:rsidTr="00DA0AF4">
        <w:tc>
          <w:tcPr>
            <w:tcW w:w="3397" w:type="dxa"/>
          </w:tcPr>
          <w:p w14:paraId="506DC1A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bCs/>
                <w:sz w:val="22"/>
                <w:szCs w:val="22"/>
                <w:lang w:val="en-GB"/>
              </w:rPr>
              <w:t>Date of Issuance of IFB</w:t>
            </w:r>
          </w:p>
        </w:tc>
        <w:tc>
          <w:tcPr>
            <w:tcW w:w="274" w:type="dxa"/>
          </w:tcPr>
          <w:p w14:paraId="1DAB74F2"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5B227C1" w14:textId="324B157F" w:rsidR="005D560C" w:rsidRPr="007A7434" w:rsidRDefault="004E30E4" w:rsidP="00B133A6">
            <w:pPr>
              <w:tabs>
                <w:tab w:val="left" w:pos="1037"/>
              </w:tabs>
              <w:rPr>
                <w:rFonts w:ascii="Book Antiqua" w:hAnsi="Book Antiqua"/>
                <w:b/>
                <w:color w:val="0000FF"/>
                <w:sz w:val="22"/>
                <w:szCs w:val="22"/>
              </w:rPr>
            </w:pPr>
            <w:r w:rsidRPr="007A7434">
              <w:rPr>
                <w:rFonts w:ascii="Book Antiqua" w:hAnsi="Book Antiqua"/>
                <w:b/>
                <w:color w:val="0000FF"/>
                <w:sz w:val="22"/>
                <w:szCs w:val="22"/>
              </w:rPr>
              <w:t>1</w:t>
            </w:r>
            <w:r w:rsidR="007A7434" w:rsidRPr="007A7434">
              <w:rPr>
                <w:rFonts w:ascii="Book Antiqua" w:hAnsi="Book Antiqua"/>
                <w:b/>
                <w:color w:val="0000FF"/>
                <w:sz w:val="22"/>
                <w:szCs w:val="22"/>
              </w:rPr>
              <w:t>3</w:t>
            </w:r>
            <w:r w:rsidR="007A7434">
              <w:rPr>
                <w:rFonts w:ascii="Book Antiqua" w:hAnsi="Book Antiqua"/>
                <w:b/>
                <w:color w:val="0000FF"/>
                <w:sz w:val="22"/>
                <w:szCs w:val="22"/>
              </w:rPr>
              <w:t>/</w:t>
            </w:r>
            <w:r w:rsidR="00C369EE" w:rsidRPr="007A7434">
              <w:rPr>
                <w:rFonts w:ascii="Book Antiqua" w:hAnsi="Book Antiqua"/>
                <w:b/>
                <w:color w:val="0000FF"/>
                <w:sz w:val="22"/>
                <w:szCs w:val="22"/>
              </w:rPr>
              <w:t>12</w:t>
            </w:r>
            <w:r w:rsidR="007A7434">
              <w:rPr>
                <w:rFonts w:ascii="Book Antiqua" w:hAnsi="Book Antiqua"/>
                <w:b/>
                <w:color w:val="0000FF"/>
                <w:sz w:val="22"/>
                <w:szCs w:val="22"/>
              </w:rPr>
              <w:t>/</w:t>
            </w:r>
            <w:r w:rsidR="005D560C" w:rsidRPr="007A7434">
              <w:rPr>
                <w:rFonts w:ascii="Book Antiqua" w:hAnsi="Book Antiqua"/>
                <w:b/>
                <w:color w:val="0000FF"/>
                <w:sz w:val="22"/>
                <w:szCs w:val="22"/>
              </w:rPr>
              <w:t>202</w:t>
            </w:r>
            <w:r w:rsidR="00BD32ED" w:rsidRPr="007A7434">
              <w:rPr>
                <w:rFonts w:ascii="Book Antiqua" w:hAnsi="Book Antiqua"/>
                <w:b/>
                <w:color w:val="0000FF"/>
                <w:sz w:val="22"/>
                <w:szCs w:val="22"/>
              </w:rPr>
              <w:t>4</w:t>
            </w:r>
          </w:p>
        </w:tc>
      </w:tr>
      <w:tr w:rsidR="005D560C" w:rsidRPr="00396BF0" w14:paraId="2B3DE026" w14:textId="77777777" w:rsidTr="00DA0AF4">
        <w:tc>
          <w:tcPr>
            <w:tcW w:w="3397" w:type="dxa"/>
          </w:tcPr>
          <w:p w14:paraId="13E3225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Specification Number</w:t>
            </w:r>
          </w:p>
        </w:tc>
        <w:tc>
          <w:tcPr>
            <w:tcW w:w="274" w:type="dxa"/>
          </w:tcPr>
          <w:p w14:paraId="0BA99603"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03ECB73A" w14:textId="7FF06A72" w:rsidR="005D560C" w:rsidRPr="00396BF0" w:rsidRDefault="004E30E4" w:rsidP="00B133A6">
            <w:pPr>
              <w:tabs>
                <w:tab w:val="left" w:pos="1037"/>
              </w:tabs>
              <w:rPr>
                <w:rFonts w:ascii="Book Antiqua" w:hAnsi="Book Antiqua"/>
                <w:b/>
                <w:color w:val="0000FF"/>
                <w:sz w:val="22"/>
                <w:szCs w:val="22"/>
              </w:rPr>
            </w:pPr>
            <w:r w:rsidRPr="004E30E4">
              <w:rPr>
                <w:rFonts w:ascii="Book Antiqua" w:hAnsi="Book Antiqua"/>
                <w:b/>
                <w:color w:val="0000FF"/>
                <w:sz w:val="22"/>
                <w:szCs w:val="22"/>
              </w:rPr>
              <w:t>CC/T/W-STAT/DOM/A06/24/15849</w:t>
            </w:r>
          </w:p>
        </w:tc>
      </w:tr>
      <w:tr w:rsidR="005D560C" w:rsidRPr="00396BF0" w14:paraId="5F52BEE4" w14:textId="77777777" w:rsidTr="00DA0AF4">
        <w:trPr>
          <w:trHeight w:val="347"/>
        </w:trPr>
        <w:tc>
          <w:tcPr>
            <w:tcW w:w="3397" w:type="dxa"/>
          </w:tcPr>
          <w:p w14:paraId="7FCCCE7E"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Name of e-Tendering portal</w:t>
            </w:r>
          </w:p>
        </w:tc>
        <w:tc>
          <w:tcPr>
            <w:tcW w:w="274" w:type="dxa"/>
          </w:tcPr>
          <w:p w14:paraId="6F1ABCEB"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6FCE7B07" w14:textId="2414257F" w:rsidR="009F132A" w:rsidRPr="00396BF0" w:rsidRDefault="00CA54EE"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POWERGRID Reverse Auction and Integrated Tendering (PRANIT)’ portal</w:t>
            </w:r>
          </w:p>
        </w:tc>
      </w:tr>
      <w:tr w:rsidR="00DA0AF4" w:rsidRPr="00396BF0" w14:paraId="05B5B278" w14:textId="77777777" w:rsidTr="00372FF2">
        <w:trPr>
          <w:trHeight w:val="209"/>
        </w:trPr>
        <w:tc>
          <w:tcPr>
            <w:tcW w:w="3397" w:type="dxa"/>
          </w:tcPr>
          <w:p w14:paraId="5DB59C5D" w14:textId="4D001357" w:rsidR="00DA0AF4" w:rsidRPr="00396BF0" w:rsidRDefault="00DA0AF4" w:rsidP="00B133A6">
            <w:pPr>
              <w:tabs>
                <w:tab w:val="left" w:pos="1037"/>
              </w:tabs>
              <w:rPr>
                <w:rFonts w:ascii="Book Antiqua" w:hAnsi="Book Antiqua"/>
                <w:b/>
                <w:sz w:val="22"/>
                <w:szCs w:val="22"/>
              </w:rPr>
            </w:pPr>
            <w:r w:rsidRPr="00DA0AF4">
              <w:rPr>
                <w:rFonts w:ascii="Book Antiqua" w:hAnsi="Book Antiqua"/>
                <w:b/>
                <w:sz w:val="22"/>
                <w:szCs w:val="22"/>
              </w:rPr>
              <w:t>RFx Number</w:t>
            </w:r>
          </w:p>
        </w:tc>
        <w:tc>
          <w:tcPr>
            <w:tcW w:w="274" w:type="dxa"/>
          </w:tcPr>
          <w:p w14:paraId="1B3C9060" w14:textId="7E2361A5" w:rsidR="00DA0AF4" w:rsidRPr="00396BF0" w:rsidRDefault="00DA0AF4"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7D7B7EA0" w14:textId="3F2825B6" w:rsidR="00DA0AF4" w:rsidRPr="00396BF0" w:rsidRDefault="00DA0AF4" w:rsidP="00B133A6">
            <w:pPr>
              <w:tabs>
                <w:tab w:val="left" w:pos="1037"/>
              </w:tabs>
              <w:rPr>
                <w:rFonts w:ascii="Book Antiqua" w:hAnsi="Book Antiqua"/>
                <w:b/>
                <w:color w:val="0000FF"/>
                <w:sz w:val="22"/>
                <w:szCs w:val="22"/>
              </w:rPr>
            </w:pPr>
            <w:r w:rsidRPr="00DA0AF4">
              <w:rPr>
                <w:rFonts w:ascii="Book Antiqua" w:hAnsi="Book Antiqua"/>
                <w:b/>
                <w:color w:val="0000FF"/>
                <w:sz w:val="22"/>
                <w:szCs w:val="22"/>
              </w:rPr>
              <w:t>5002004123</w:t>
            </w:r>
          </w:p>
        </w:tc>
      </w:tr>
    </w:tbl>
    <w:p w14:paraId="67D1297D" w14:textId="77777777" w:rsidR="00833311" w:rsidRPr="00396BF0" w:rsidRDefault="00833311" w:rsidP="00636A7D">
      <w:pPr>
        <w:tabs>
          <w:tab w:val="left" w:pos="1037"/>
        </w:tabs>
        <w:ind w:left="1080" w:hanging="1080"/>
        <w:jc w:val="both"/>
        <w:rPr>
          <w:rFonts w:ascii="Book Antiqua" w:hAnsi="Book Antiqua" w:cs="Arial"/>
          <w:sz w:val="22"/>
          <w:szCs w:val="22"/>
        </w:rPr>
      </w:pPr>
    </w:p>
    <w:p w14:paraId="74D81945" w14:textId="7BAEF52E" w:rsidR="00636A7D" w:rsidRPr="00396BF0" w:rsidRDefault="00636A7D" w:rsidP="00636A7D">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1.0</w:t>
      </w:r>
      <w:r w:rsidRPr="00396BF0">
        <w:rPr>
          <w:rFonts w:ascii="Book Antiqua" w:hAnsi="Book Antiqua" w:cs="Arial"/>
          <w:sz w:val="22"/>
          <w:szCs w:val="22"/>
        </w:rPr>
        <w:tab/>
        <w:t>This invitation for bids follows the </w:t>
      </w:r>
      <w:r w:rsidRPr="00396BF0">
        <w:rPr>
          <w:rFonts w:ascii="Book Antiqua" w:hAnsi="Book Antiqua" w:cs="Arial"/>
          <w:sz w:val="22"/>
          <w:szCs w:val="22"/>
          <w:u w:val="single"/>
        </w:rPr>
        <w:t>e-procurement notice</w:t>
      </w:r>
      <w:r w:rsidRPr="00396BF0">
        <w:rPr>
          <w:rFonts w:ascii="Book Antiqua" w:hAnsi="Book Antiqua" w:cs="Arial"/>
          <w:sz w:val="22"/>
          <w:szCs w:val="22"/>
        </w:rPr>
        <w:t xml:space="preserve"> (Invitation for Bids) for the subject package published on </w:t>
      </w:r>
      <w:r w:rsidR="007A7434" w:rsidRPr="007A7434">
        <w:rPr>
          <w:rFonts w:ascii="Book Antiqua" w:hAnsi="Book Antiqua"/>
          <w:b/>
          <w:color w:val="0000FF"/>
          <w:sz w:val="22"/>
          <w:szCs w:val="22"/>
        </w:rPr>
        <w:t>13/12/2024</w:t>
      </w:r>
      <w:r w:rsidR="007A7434">
        <w:rPr>
          <w:rFonts w:ascii="Book Antiqua" w:hAnsi="Book Antiqua"/>
          <w:b/>
          <w:color w:val="0000FF"/>
          <w:sz w:val="22"/>
          <w:szCs w:val="22"/>
        </w:rPr>
        <w:t xml:space="preserve"> </w:t>
      </w:r>
      <w:r w:rsidRPr="00396BF0">
        <w:rPr>
          <w:rFonts w:ascii="Book Antiqua" w:hAnsi="Book Antiqua" w:cs="Arial"/>
          <w:sz w:val="22"/>
          <w:szCs w:val="22"/>
        </w:rPr>
        <w:t xml:space="preserve">on POWERGRID’s website and e-procurement portal given at para </w:t>
      </w:r>
      <w:r w:rsidRPr="00396BF0">
        <w:rPr>
          <w:rFonts w:ascii="Book Antiqua" w:hAnsi="Book Antiqua" w:cs="Arial"/>
          <w:b/>
          <w:bCs/>
          <w:sz w:val="22"/>
          <w:szCs w:val="22"/>
        </w:rPr>
        <w:t>5.0</w:t>
      </w:r>
      <w:r w:rsidRPr="00396BF0">
        <w:rPr>
          <w:rFonts w:ascii="Book Antiqua" w:hAnsi="Book Antiqua" w:cs="Arial"/>
          <w:sz w:val="22"/>
          <w:szCs w:val="22"/>
        </w:rPr>
        <w:t xml:space="preserve"> below and on Government of India’s Central Public Procurement Portal (</w:t>
      </w:r>
      <w:hyperlink r:id="rId10" w:history="1">
        <w:r w:rsidRPr="00396BF0">
          <w:rPr>
            <w:rStyle w:val="Hyperlink"/>
            <w:rFonts w:ascii="Book Antiqua" w:hAnsi="Book Antiqua" w:cs="Arial"/>
            <w:sz w:val="22"/>
            <w:szCs w:val="22"/>
          </w:rPr>
          <w:t>https://eprocure.gov.in</w:t>
        </w:r>
      </w:hyperlink>
      <w:r w:rsidRPr="00396BF0">
        <w:rPr>
          <w:rFonts w:ascii="Book Antiqua" w:hAnsi="Book Antiqua" w:cs="Arial"/>
          <w:sz w:val="22"/>
          <w:szCs w:val="22"/>
        </w:rPr>
        <w:t>). Any Corrigendum and/or amendments, etc</w:t>
      </w:r>
      <w:r w:rsidR="004A7A1E" w:rsidRPr="00396BF0">
        <w:rPr>
          <w:rFonts w:ascii="Book Antiqua" w:hAnsi="Book Antiqua" w:cs="Arial"/>
          <w:sz w:val="22"/>
          <w:szCs w:val="22"/>
        </w:rPr>
        <w:t>.</w:t>
      </w:r>
      <w:r w:rsidRPr="00396BF0">
        <w:rPr>
          <w:rFonts w:ascii="Book Antiqua" w:hAnsi="Book Antiqua" w:cs="Arial"/>
          <w:sz w:val="22"/>
          <w:szCs w:val="22"/>
        </w:rPr>
        <w:t xml:space="preserve"> shall also be published only on the above website/portals.</w:t>
      </w:r>
    </w:p>
    <w:p w14:paraId="214E52B8" w14:textId="77777777" w:rsidR="00636A7D" w:rsidRPr="00396BF0" w:rsidRDefault="00636A7D" w:rsidP="00F322B6">
      <w:pPr>
        <w:jc w:val="both"/>
        <w:rPr>
          <w:rFonts w:ascii="Book Antiqua" w:hAnsi="Book Antiqua" w:cs="Arial"/>
          <w:sz w:val="22"/>
          <w:szCs w:val="22"/>
        </w:rPr>
      </w:pPr>
    </w:p>
    <w:p w14:paraId="221B10D8" w14:textId="41EAB42B" w:rsidR="00A01C45" w:rsidRPr="00396BF0" w:rsidRDefault="00F322B6"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2.0</w:t>
      </w:r>
      <w:r w:rsidRPr="00396BF0">
        <w:rPr>
          <w:sz w:val="22"/>
          <w:szCs w:val="22"/>
        </w:rPr>
        <w:tab/>
      </w:r>
      <w:r w:rsidR="00A01C45" w:rsidRPr="00396BF0">
        <w:rPr>
          <w:rFonts w:ascii="Book Antiqua" w:hAnsi="Book Antiqua" w:cs="Arial"/>
          <w:b/>
          <w:bCs/>
          <w:sz w:val="22"/>
          <w:szCs w:val="22"/>
        </w:rPr>
        <w:t xml:space="preserve">M/s. PFC Consulting Ltd (PFCCL) </w:t>
      </w:r>
      <w:r w:rsidR="00A01C45" w:rsidRPr="00396BF0">
        <w:rPr>
          <w:rFonts w:ascii="Book Antiqua" w:hAnsi="Book Antiqua" w:cs="Arial"/>
          <w:sz w:val="22"/>
          <w:szCs w:val="22"/>
        </w:rPr>
        <w:t xml:space="preserve">is the Bid Process Coordinator (hereinafter referred to as the “BPC”), for selection of Transmission Service Provider (TSP) for establishing </w:t>
      </w:r>
      <w:r w:rsidR="00A01C45" w:rsidRPr="00396BF0">
        <w:rPr>
          <w:rFonts w:ascii="Book Antiqua" w:hAnsi="Book Antiqua" w:cs="Arial"/>
          <w:color w:val="0000CC"/>
          <w:sz w:val="22"/>
          <w:szCs w:val="22"/>
        </w:rPr>
        <w:t>“</w:t>
      </w:r>
      <w:r w:rsidR="004E30E4" w:rsidRPr="004E30E4">
        <w:rPr>
          <w:rFonts w:ascii="Book Antiqua" w:hAnsi="Book Antiqua" w:cs="Arial"/>
          <w:b/>
          <w:bCs/>
          <w:color w:val="0000CC"/>
          <w:sz w:val="22"/>
          <w:szCs w:val="22"/>
        </w:rPr>
        <w:t>Transmission System for Integration of Anantapur-II REZ - Phase-I (for 4.5 GW)</w:t>
      </w:r>
      <w:r w:rsidR="00A01C45" w:rsidRPr="00396BF0">
        <w:rPr>
          <w:rFonts w:ascii="Book Antiqua" w:hAnsi="Book Antiqua" w:cs="Arial"/>
          <w:b/>
          <w:bCs/>
          <w:color w:val="0000CC"/>
          <w:sz w:val="22"/>
          <w:szCs w:val="22"/>
        </w:rPr>
        <w:t>”</w:t>
      </w:r>
      <w:r w:rsidR="00A01C45" w:rsidRPr="00396BF0">
        <w:rPr>
          <w:rFonts w:ascii="Book Antiqua" w:hAnsi="Book Antiqua" w:cs="Arial"/>
          <w:b/>
          <w:bCs/>
          <w:sz w:val="22"/>
          <w:szCs w:val="22"/>
        </w:rPr>
        <w:t xml:space="preserve"> </w:t>
      </w:r>
      <w:r w:rsidR="00A01C45" w:rsidRPr="00396BF0">
        <w:rPr>
          <w:rFonts w:ascii="Book Antiqua" w:hAnsi="Book Antiqua" w:cs="Arial"/>
          <w:sz w:val="22"/>
          <w:szCs w:val="22"/>
        </w:rPr>
        <w:t>(hereinafter referred to as the “Project”) under Tariff Based Competitive Bidding (TBCB) framework of Ministry of Power.</w:t>
      </w:r>
    </w:p>
    <w:p w14:paraId="53FDDD0B" w14:textId="77777777"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p>
    <w:p w14:paraId="0361F3A2" w14:textId="7CBAC706" w:rsidR="00A01C45" w:rsidRPr="00396BF0" w:rsidRDefault="00A01C45" w:rsidP="00A01C45">
      <w:pPr>
        <w:tabs>
          <w:tab w:val="left" w:pos="1037"/>
        </w:tabs>
        <w:ind w:left="1080" w:hanging="1080"/>
        <w:jc w:val="both"/>
        <w:rPr>
          <w:rFonts w:ascii="Book Antiqua" w:hAnsi="Book Antiqua" w:cs="Arial"/>
          <w:color w:val="000000"/>
          <w:sz w:val="22"/>
          <w:szCs w:val="22"/>
        </w:rPr>
      </w:pPr>
      <w:r w:rsidRPr="00396BF0">
        <w:rPr>
          <w:rFonts w:ascii="Book Antiqua" w:hAnsi="Book Antiqua" w:cs="Arial"/>
          <w:sz w:val="22"/>
          <w:szCs w:val="22"/>
        </w:rPr>
        <w:tab/>
      </w:r>
      <w:r w:rsidRPr="00396BF0">
        <w:rPr>
          <w:rFonts w:ascii="Book Antiqua" w:hAnsi="Book Antiqua" w:cs="Arial"/>
          <w:sz w:val="22"/>
          <w:szCs w:val="22"/>
        </w:rPr>
        <w:tab/>
        <w:t>Power</w:t>
      </w:r>
      <w:r w:rsidRPr="00396BF0">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396BF0">
        <w:rPr>
          <w:rFonts w:ascii="Book Antiqua" w:hAnsi="Book Antiqua" w:cs="Arial"/>
          <w:color w:val="000000"/>
          <w:sz w:val="22"/>
          <w:szCs w:val="22"/>
        </w:rPr>
        <w:t>Katwaria</w:t>
      </w:r>
      <w:proofErr w:type="spellEnd"/>
      <w:r w:rsidRPr="00396BF0">
        <w:rPr>
          <w:rFonts w:ascii="Book Antiqua" w:hAnsi="Book Antiqua" w:cs="Arial"/>
          <w:color w:val="000000"/>
          <w:sz w:val="22"/>
          <w:szCs w:val="22"/>
        </w:rPr>
        <w:t xml:space="preserve"> Sarai, New Delhi intends to participate in the selection of Transmission Service Provider (TSP) for </w:t>
      </w:r>
      <w:r w:rsidRPr="00396BF0">
        <w:rPr>
          <w:rFonts w:ascii="Book Antiqua" w:hAnsi="Book Antiqua" w:cs="Arial"/>
          <w:color w:val="0000CC"/>
          <w:sz w:val="22"/>
          <w:szCs w:val="22"/>
        </w:rPr>
        <w:t>“</w:t>
      </w:r>
      <w:r w:rsidR="004E30E4" w:rsidRPr="004E30E4">
        <w:rPr>
          <w:rFonts w:ascii="Book Antiqua" w:hAnsi="Book Antiqua" w:cs="Arial"/>
          <w:b/>
          <w:bCs/>
          <w:color w:val="0000CC"/>
          <w:sz w:val="22"/>
          <w:szCs w:val="22"/>
        </w:rPr>
        <w:t>Transmission System for Integration of Anantapur-II REZ - Phase-I (for 4.5 GW)</w:t>
      </w:r>
      <w:r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color w:val="000000"/>
          <w:sz w:val="22"/>
          <w:szCs w:val="22"/>
        </w:rPr>
        <w:t>under Tariff Based Competitive Bidding (TBCB) Route.</w:t>
      </w:r>
    </w:p>
    <w:p w14:paraId="51BCCC53" w14:textId="77777777"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r>
    </w:p>
    <w:p w14:paraId="5FCC3410" w14:textId="6066F71D"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t xml:space="preserve">Pursuant to completion of tariff bidding by BPC, in case POWERGRID is declared as the successful Bidder, then POWERGRID shall acquire one hundred percent (100%) equity shares of </w:t>
      </w:r>
      <w:r w:rsidRPr="00396BF0">
        <w:rPr>
          <w:rFonts w:ascii="Book Antiqua" w:hAnsi="Book Antiqua" w:cs="Arial"/>
          <w:b/>
          <w:bCs/>
          <w:sz w:val="22"/>
          <w:szCs w:val="22"/>
        </w:rPr>
        <w:t>“Project Specific Transmission Company (to be incorporated by the BPC)”</w:t>
      </w:r>
      <w:r w:rsidRPr="00396BF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396BF0">
        <w:rPr>
          <w:rFonts w:ascii="Book Antiqua" w:hAnsi="Book Antiqua" w:cs="Arial"/>
          <w:color w:val="0000CC"/>
          <w:sz w:val="22"/>
          <w:szCs w:val="22"/>
        </w:rPr>
        <w:t>“</w:t>
      </w:r>
      <w:r w:rsidR="004E30E4" w:rsidRPr="004E30E4">
        <w:rPr>
          <w:rFonts w:ascii="Book Antiqua" w:hAnsi="Book Antiqua" w:cs="Arial"/>
          <w:b/>
          <w:bCs/>
          <w:color w:val="0000CC"/>
          <w:sz w:val="22"/>
          <w:szCs w:val="22"/>
        </w:rPr>
        <w:t>Transmission System for Integration of Anantapur-II REZ - Phase-I (for 4.5 GW)</w:t>
      </w:r>
      <w:r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sz w:val="22"/>
          <w:szCs w:val="22"/>
        </w:rPr>
        <w:t xml:space="preserve">on </w:t>
      </w:r>
      <w:r w:rsidRPr="00396BF0">
        <w:rPr>
          <w:rFonts w:ascii="Book Antiqua" w:hAnsi="Book Antiqua" w:cs="Arial"/>
          <w:b/>
          <w:bCs/>
          <w:sz w:val="22"/>
          <w:szCs w:val="22"/>
        </w:rPr>
        <w:t>Build, Own, Operate and Transfer (BOOT)</w:t>
      </w:r>
      <w:r w:rsidRPr="00396BF0">
        <w:rPr>
          <w:rFonts w:ascii="Book Antiqua" w:hAnsi="Book Antiqua" w:cs="Arial"/>
          <w:sz w:val="22"/>
          <w:szCs w:val="22"/>
        </w:rPr>
        <w:t xml:space="preserve"> basis.</w:t>
      </w:r>
    </w:p>
    <w:p w14:paraId="357F8BA1" w14:textId="37F63C14" w:rsidR="006A71E5" w:rsidRPr="00396BF0" w:rsidRDefault="006A71E5" w:rsidP="00A01C45">
      <w:pPr>
        <w:tabs>
          <w:tab w:val="left" w:pos="1037"/>
        </w:tabs>
        <w:ind w:left="1035" w:hanging="1035"/>
        <w:jc w:val="both"/>
        <w:rPr>
          <w:rFonts w:ascii="Book Antiqua" w:hAnsi="Book Antiqua"/>
          <w:sz w:val="22"/>
          <w:szCs w:val="22"/>
        </w:rPr>
      </w:pPr>
    </w:p>
    <w:p w14:paraId="32390DDD" w14:textId="77777777" w:rsidR="004144BF" w:rsidRPr="00396BF0"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396BF0">
        <w:rPr>
          <w:rFonts w:ascii="Book Antiqua" w:hAnsi="Book Antiqua" w:cs="Arial"/>
          <w:sz w:val="22"/>
          <w:szCs w:val="22"/>
        </w:rPr>
        <w:t xml:space="preserve">POWERGRID, therefore, invites bids from eligible bidders for the </w:t>
      </w:r>
      <w:r w:rsidR="004144BF" w:rsidRPr="00396BF0">
        <w:rPr>
          <w:rFonts w:ascii="Book Antiqua" w:hAnsi="Book Antiqua" w:cs="Arial"/>
          <w:sz w:val="22"/>
          <w:szCs w:val="22"/>
        </w:rPr>
        <w:t>following package(s) for this project on Domestic Competitive Bidding basis under secured e-procurement procedure:</w:t>
      </w:r>
    </w:p>
    <w:p w14:paraId="0C7A9B80" w14:textId="77777777" w:rsidR="004144BF" w:rsidRPr="00396BF0" w:rsidRDefault="004144BF" w:rsidP="004144BF">
      <w:pPr>
        <w:pStyle w:val="ListParagraph"/>
        <w:tabs>
          <w:tab w:val="left" w:pos="0"/>
        </w:tabs>
        <w:ind w:left="1080"/>
        <w:jc w:val="both"/>
        <w:rPr>
          <w:rFonts w:ascii="Book Antiqua" w:hAnsi="Book Antiqua" w:cs="Arial"/>
          <w:b/>
          <w:i/>
          <w:iCs/>
          <w:sz w:val="22"/>
          <w:szCs w:val="22"/>
        </w:rPr>
      </w:pPr>
    </w:p>
    <w:p w14:paraId="55D1C51F" w14:textId="34D5EBE7" w:rsidR="009D4A7E" w:rsidRPr="00396BF0" w:rsidRDefault="004E30E4" w:rsidP="004144BF">
      <w:pPr>
        <w:pStyle w:val="ListParagraph"/>
        <w:tabs>
          <w:tab w:val="left" w:pos="0"/>
        </w:tabs>
        <w:ind w:left="1080"/>
        <w:jc w:val="both"/>
        <w:rPr>
          <w:rFonts w:ascii="Book Antiqua" w:hAnsi="Book Antiqua" w:cs="Arial"/>
          <w:b/>
          <w:i/>
          <w:iCs/>
          <w:sz w:val="22"/>
          <w:szCs w:val="22"/>
        </w:rPr>
      </w:pPr>
      <w:r w:rsidRPr="00AC618A">
        <w:rPr>
          <w:rFonts w:ascii="Book Antiqua" w:hAnsi="Book Antiqua"/>
          <w:b/>
          <w:bCs/>
          <w:iCs/>
          <w:sz w:val="22"/>
          <w:szCs w:val="22"/>
          <w:lang w:eastAsia="en-IN"/>
        </w:rPr>
        <w:t xml:space="preserve">STATCOM Package ST-12T for ± 1x300 MVAr STATCOM with 2x125 MVAr MSR at 400kV </w:t>
      </w:r>
      <w:proofErr w:type="spellStart"/>
      <w:r w:rsidRPr="00AC618A">
        <w:rPr>
          <w:rFonts w:ascii="Book Antiqua" w:hAnsi="Book Antiqua"/>
          <w:b/>
          <w:bCs/>
          <w:iCs/>
          <w:sz w:val="22"/>
          <w:szCs w:val="22"/>
          <w:lang w:eastAsia="en-IN"/>
        </w:rPr>
        <w:t>Ananthapuram</w:t>
      </w:r>
      <w:proofErr w:type="spellEnd"/>
      <w:r w:rsidRPr="00AC618A">
        <w:rPr>
          <w:rFonts w:ascii="Book Antiqua" w:hAnsi="Book Antiqua"/>
          <w:b/>
          <w:bCs/>
          <w:iCs/>
          <w:sz w:val="22"/>
          <w:szCs w:val="22"/>
          <w:lang w:eastAsia="en-IN"/>
        </w:rPr>
        <w:t>-II S/s under "Transmission System for Integration of Anantapur-II REZ - Phase-I (for 4.5 GW)" through Tariff Based Competitive Bidding (TBCB) route</w:t>
      </w:r>
      <w:r w:rsidR="009D4A7E" w:rsidRPr="00396BF0">
        <w:rPr>
          <w:rFonts w:ascii="Book Antiqua" w:hAnsi="Book Antiqua" w:cs="Arial"/>
          <w:sz w:val="22"/>
          <w:szCs w:val="22"/>
        </w:rPr>
        <w:t>.</w:t>
      </w:r>
    </w:p>
    <w:p w14:paraId="30009F68" w14:textId="382A9CE5" w:rsidR="0084275E" w:rsidRPr="00396BF0" w:rsidRDefault="009D4A7E" w:rsidP="009D4A7E">
      <w:pPr>
        <w:pStyle w:val="ListParagraph"/>
        <w:tabs>
          <w:tab w:val="left" w:pos="0"/>
        </w:tabs>
        <w:ind w:left="1080"/>
        <w:jc w:val="both"/>
        <w:rPr>
          <w:rFonts w:ascii="Book Antiqua" w:hAnsi="Book Antiqua" w:cs="Arial"/>
          <w:b/>
          <w:i/>
          <w:iCs/>
          <w:sz w:val="22"/>
          <w:szCs w:val="22"/>
        </w:rPr>
      </w:pPr>
      <w:r w:rsidRPr="00396BF0">
        <w:rPr>
          <w:rFonts w:ascii="Book Antiqua" w:hAnsi="Book Antiqua" w:cs="Arial"/>
          <w:b/>
          <w:i/>
          <w:iCs/>
          <w:sz w:val="22"/>
          <w:szCs w:val="22"/>
        </w:rPr>
        <w:t xml:space="preserve"> </w:t>
      </w:r>
    </w:p>
    <w:p w14:paraId="62EC82F2"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This Invitation for Bids extended through media, website or written communication or by any other means, and issuance of Bidding Documents as per para </w:t>
      </w:r>
      <w:r w:rsidRPr="00396BF0">
        <w:rPr>
          <w:rFonts w:ascii="Book Antiqua" w:hAnsi="Book Antiqua" w:cs="Arial"/>
          <w:b/>
          <w:bCs/>
          <w:sz w:val="22"/>
          <w:szCs w:val="22"/>
        </w:rPr>
        <w:t>5.0</w:t>
      </w:r>
      <w:r w:rsidRPr="00396BF0">
        <w:rPr>
          <w:rFonts w:ascii="Book Antiqua" w:hAnsi="Book Antiqua" w:cs="Arial"/>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26686FCF" w14:textId="77777777" w:rsidR="002C6A4D" w:rsidRPr="00396BF0" w:rsidRDefault="002C6A4D" w:rsidP="002C6A4D">
      <w:pPr>
        <w:autoSpaceDE w:val="0"/>
        <w:autoSpaceDN w:val="0"/>
        <w:adjustRightInd w:val="0"/>
        <w:ind w:left="810"/>
        <w:jc w:val="both"/>
        <w:rPr>
          <w:rFonts w:ascii="Book Antiqua" w:hAnsi="Book Antiqua" w:cs="Arial"/>
          <w:sz w:val="22"/>
          <w:szCs w:val="22"/>
        </w:rPr>
      </w:pPr>
      <w:r w:rsidRPr="00396BF0">
        <w:rPr>
          <w:rFonts w:ascii="Book Antiqua" w:hAnsi="Book Antiqua" w:cs="Arial"/>
          <w:sz w:val="22"/>
          <w:szCs w:val="22"/>
        </w:rPr>
        <w:tab/>
      </w:r>
    </w:p>
    <w:p w14:paraId="0F960F4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 xml:space="preserve">a) </w:t>
      </w:r>
      <w:r w:rsidRPr="00396BF0">
        <w:rPr>
          <w:rFonts w:ascii="Book Antiqua" w:hAnsi="Book Antiqua" w:cs="Arial"/>
          <w:sz w:val="22"/>
          <w:szCs w:val="22"/>
        </w:rPr>
        <w:tab/>
        <w:t>This Invitation for Bids, issued by the Employer is open to all firms including company(</w:t>
      </w:r>
      <w:proofErr w:type="spellStart"/>
      <w:r w:rsidRPr="00396BF0">
        <w:rPr>
          <w:rFonts w:ascii="Book Antiqua" w:hAnsi="Book Antiqua" w:cs="Arial"/>
          <w:sz w:val="22"/>
          <w:szCs w:val="22"/>
        </w:rPr>
        <w:t>ies</w:t>
      </w:r>
      <w:proofErr w:type="spellEnd"/>
      <w:r w:rsidRPr="00396BF0">
        <w:rPr>
          <w:rFonts w:ascii="Book Antiqua" w:hAnsi="Book Antiqua" w:cs="Arial"/>
          <w:sz w:val="22"/>
          <w:szCs w:val="22"/>
        </w:rPr>
        <w:t>),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0AD4B751"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1D894B7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b)</w:t>
      </w:r>
      <w:r w:rsidRPr="00396BF0">
        <w:rPr>
          <w:rFonts w:ascii="Book Antiqua" w:hAnsi="Book Antiqua" w:cs="Arial"/>
          <w:sz w:val="22"/>
          <w:szCs w:val="22"/>
        </w:rPr>
        <w:tab/>
        <w:t>Compliance to the provisions of Public Procurement (Preference to Make in India) Order, 2017 (PPP-MII) and its subsequent modifications/amendments, if any.</w:t>
      </w:r>
    </w:p>
    <w:p w14:paraId="3720A7B6"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7ACED3A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c)</w:t>
      </w:r>
      <w:r w:rsidRPr="00396BF0">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6B9A5BAC"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1BBBC3B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d)</w:t>
      </w:r>
      <w:r w:rsidRPr="00396BF0">
        <w:rPr>
          <w:rFonts w:ascii="Book Antiqua" w:hAnsi="Book Antiqua" w:cs="Arial"/>
          <w:sz w:val="22"/>
          <w:szCs w:val="22"/>
        </w:rPr>
        <w:tab/>
        <w:t xml:space="preserve">Non-participation as a bidding company directly; or indirectly through their Subsidiaries, Partnership, Ownership, Individual firm; or Consortium for the Transmission Project under TBCB route referred to at </w:t>
      </w:r>
      <w:proofErr w:type="spellStart"/>
      <w:r w:rsidRPr="00396BF0">
        <w:rPr>
          <w:rFonts w:ascii="Book Antiqua" w:hAnsi="Book Antiqua" w:cs="Arial"/>
          <w:sz w:val="22"/>
          <w:szCs w:val="22"/>
        </w:rPr>
        <w:t>S.No</w:t>
      </w:r>
      <w:proofErr w:type="spellEnd"/>
      <w:r w:rsidRPr="00396BF0">
        <w:rPr>
          <w:rFonts w:ascii="Book Antiqua" w:hAnsi="Book Antiqua" w:cs="Arial"/>
          <w:sz w:val="22"/>
          <w:szCs w:val="22"/>
        </w:rPr>
        <w:t xml:space="preserve">. 2 above, if pre-selected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w:t>
      </w:r>
    </w:p>
    <w:p w14:paraId="0D4FB1BA"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4561DE2C"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6952143"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229FB08"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F9026C5"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282C0446"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lastRenderedPageBreak/>
        <w:t xml:space="preserve">An MOU shall be signed with the pre-selected Bidder(s) prior to tariff bid submission by POWERGRID to BPC against its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 As per the terms of MOU, both the Parties shall be making joint efforts to win the project together.</w:t>
      </w:r>
    </w:p>
    <w:p w14:paraId="3BACA774"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E5DD200" w14:textId="77777777" w:rsidR="002C6A4D" w:rsidRPr="00396BF0" w:rsidRDefault="002C6A4D" w:rsidP="002C6A4D">
      <w:pPr>
        <w:ind w:left="1080"/>
        <w:jc w:val="both"/>
        <w:rPr>
          <w:rFonts w:ascii="Book Antiqua" w:hAnsi="Book Antiqua" w:cs="Arial"/>
          <w:sz w:val="22"/>
          <w:szCs w:val="22"/>
        </w:rPr>
      </w:pPr>
      <w:r w:rsidRPr="00396BF0">
        <w:rPr>
          <w:rFonts w:ascii="Book Antiqua" w:hAnsi="Book Antiqua" w:cs="Arial"/>
          <w:sz w:val="22"/>
          <w:szCs w:val="22"/>
        </w:rPr>
        <w:t>In case POWERGRID becomes successful Bidder, the successful Bidder(s) for aforesaid Package(s) will be awarded the Contract for execution of scope of work contained in the Bidding Documents.</w:t>
      </w:r>
    </w:p>
    <w:p w14:paraId="75694A93" w14:textId="566A12BD" w:rsidR="00F304AD" w:rsidRPr="00396BF0" w:rsidRDefault="006736F6" w:rsidP="002C6A4D">
      <w:pPr>
        <w:ind w:left="1080"/>
        <w:jc w:val="both"/>
        <w:rPr>
          <w:rFonts w:ascii="Book Antiqua" w:hAnsi="Book Antiqua" w:cs="Arial"/>
          <w:sz w:val="22"/>
          <w:szCs w:val="22"/>
        </w:rPr>
      </w:pPr>
      <w:r w:rsidRPr="00396BF0">
        <w:rPr>
          <w:rFonts w:ascii="Book Antiqua" w:hAnsi="Book Antiqua" w:cs="Arial"/>
          <w:sz w:val="22"/>
          <w:szCs w:val="22"/>
        </w:rPr>
        <w:t xml:space="preserve"> </w:t>
      </w:r>
    </w:p>
    <w:p w14:paraId="4101DE8E" w14:textId="6F656EBA" w:rsidR="00E00984" w:rsidRPr="00396BF0" w:rsidRDefault="00791971" w:rsidP="007F1F1F">
      <w:pPr>
        <w:pStyle w:val="ListParagraph"/>
        <w:numPr>
          <w:ilvl w:val="1"/>
          <w:numId w:val="3"/>
        </w:numPr>
        <w:tabs>
          <w:tab w:val="left" w:pos="0"/>
        </w:tabs>
        <w:ind w:left="993" w:hanging="993"/>
        <w:jc w:val="both"/>
        <w:rPr>
          <w:rFonts w:ascii="Book Antiqua" w:hAnsi="Book Antiqua" w:cs="72"/>
          <w:sz w:val="22"/>
          <w:szCs w:val="22"/>
        </w:rPr>
      </w:pPr>
      <w:r>
        <w:rPr>
          <w:rFonts w:ascii="Book Antiqua" w:hAnsi="Book Antiqua" w:cs="72"/>
          <w:sz w:val="22"/>
          <w:szCs w:val="22"/>
        </w:rPr>
        <w:t xml:space="preserve"> </w:t>
      </w:r>
      <w:r w:rsidR="00E00984" w:rsidRPr="00396BF0">
        <w:rPr>
          <w:rFonts w:ascii="Book Antiqua" w:hAnsi="Book Antiqua" w:cs="72"/>
          <w:sz w:val="22"/>
          <w:szCs w:val="22"/>
        </w:rPr>
        <w:t xml:space="preserve">The scope of works covered under the package inter-alia includes the following: </w:t>
      </w:r>
    </w:p>
    <w:p w14:paraId="7FC3B9EF" w14:textId="77777777" w:rsidR="00E00984" w:rsidRPr="00396BF0" w:rsidRDefault="00E00984" w:rsidP="00E00984">
      <w:pPr>
        <w:autoSpaceDE w:val="0"/>
        <w:autoSpaceDN w:val="0"/>
        <w:adjustRightInd w:val="0"/>
        <w:ind w:left="810" w:hanging="810"/>
        <w:jc w:val="both"/>
        <w:rPr>
          <w:rFonts w:ascii="Book Antiqua" w:hAnsi="Book Antiqua" w:cs="72"/>
          <w:sz w:val="22"/>
          <w:szCs w:val="22"/>
        </w:rPr>
      </w:pPr>
    </w:p>
    <w:p w14:paraId="12C1098D" w14:textId="19EB6FB5" w:rsidR="00E00984" w:rsidRDefault="00E00984" w:rsidP="00EF6B85">
      <w:pPr>
        <w:autoSpaceDE w:val="0"/>
        <w:autoSpaceDN w:val="0"/>
        <w:adjustRightInd w:val="0"/>
        <w:ind w:left="993" w:hanging="993"/>
        <w:jc w:val="both"/>
        <w:rPr>
          <w:rFonts w:ascii="Book Antiqua" w:hAnsi="Book Antiqua" w:cs="72"/>
          <w:b/>
          <w:bCs/>
          <w:sz w:val="22"/>
          <w:szCs w:val="22"/>
        </w:rPr>
      </w:pPr>
      <w:r w:rsidRPr="00396BF0">
        <w:rPr>
          <w:rFonts w:ascii="Book Antiqua" w:hAnsi="Book Antiqua" w:cs="72"/>
          <w:sz w:val="22"/>
          <w:szCs w:val="22"/>
        </w:rPr>
        <w:t>3.1.1</w:t>
      </w:r>
      <w:r w:rsidR="002E79C8" w:rsidRPr="00396BF0">
        <w:rPr>
          <w:rFonts w:ascii="Book Antiqua" w:hAnsi="Book Antiqua" w:cs="72"/>
          <w:sz w:val="22"/>
          <w:szCs w:val="22"/>
        </w:rPr>
        <w:tab/>
      </w:r>
      <w:r w:rsidR="00EF6B85" w:rsidRPr="00EF6B85">
        <w:rPr>
          <w:rFonts w:ascii="Book Antiqua" w:hAnsi="Book Antiqua" w:cs="72"/>
          <w:sz w:val="22"/>
          <w:szCs w:val="22"/>
        </w:rPr>
        <w:t xml:space="preserve">The scope of this specification covers the following at 765/400/220kV </w:t>
      </w:r>
      <w:proofErr w:type="spellStart"/>
      <w:r w:rsidR="00EF6B85" w:rsidRPr="00EF6B85">
        <w:rPr>
          <w:rFonts w:ascii="Book Antiqua" w:hAnsi="Book Antiqua" w:cs="72"/>
          <w:sz w:val="22"/>
          <w:szCs w:val="22"/>
        </w:rPr>
        <w:t>Ananthapuram</w:t>
      </w:r>
      <w:proofErr w:type="spellEnd"/>
      <w:r w:rsidR="00EF6B85" w:rsidRPr="00EF6B85">
        <w:rPr>
          <w:rFonts w:ascii="Book Antiqua" w:hAnsi="Book Antiqua" w:cs="72"/>
          <w:sz w:val="22"/>
          <w:szCs w:val="22"/>
        </w:rPr>
        <w:t>-II PS</w:t>
      </w:r>
      <w:r w:rsidRPr="00396BF0">
        <w:rPr>
          <w:rFonts w:ascii="Book Antiqua" w:hAnsi="Book Antiqua" w:cs="72"/>
          <w:b/>
          <w:bCs/>
          <w:sz w:val="22"/>
          <w:szCs w:val="22"/>
        </w:rPr>
        <w:t>:</w:t>
      </w:r>
    </w:p>
    <w:p w14:paraId="3D7526CE" w14:textId="77777777" w:rsidR="00EF6B85" w:rsidRDefault="00EF6B85" w:rsidP="00E00984">
      <w:pPr>
        <w:autoSpaceDE w:val="0"/>
        <w:autoSpaceDN w:val="0"/>
        <w:adjustRightInd w:val="0"/>
        <w:rPr>
          <w:rFonts w:ascii="Book Antiqua" w:hAnsi="Book Antiqua" w:cs="72"/>
          <w:b/>
          <w:bCs/>
          <w:sz w:val="22"/>
          <w:szCs w:val="22"/>
        </w:rPr>
      </w:pPr>
    </w:p>
    <w:p w14:paraId="50ADFDFB" w14:textId="01057BDB" w:rsidR="00EF6B85" w:rsidRDefault="00EF6B85" w:rsidP="00EF6B85">
      <w:pPr>
        <w:pStyle w:val="ListParagraph"/>
        <w:numPr>
          <w:ilvl w:val="0"/>
          <w:numId w:val="17"/>
        </w:numPr>
        <w:autoSpaceDE w:val="0"/>
        <w:autoSpaceDN w:val="0"/>
        <w:adjustRightInd w:val="0"/>
        <w:ind w:firstLine="273"/>
        <w:rPr>
          <w:rFonts w:ascii="Book Antiqua" w:eastAsia="CIDFont+F3" w:hAnsi="Book Antiqua" w:cs="CIDFont+F3"/>
          <w:sz w:val="22"/>
          <w:szCs w:val="22"/>
          <w:lang w:val="en-IN" w:eastAsia="en-IN" w:bidi="hi-IN"/>
        </w:rPr>
      </w:pPr>
      <w:r w:rsidRPr="00EF6B85">
        <w:rPr>
          <w:rFonts w:ascii="Book Antiqua" w:eastAsia="CIDFont+F3" w:hAnsi="Book Antiqua" w:cs="CIDFont+F3"/>
          <w:sz w:val="22"/>
          <w:szCs w:val="22"/>
          <w:lang w:val="en-IN" w:eastAsia="en-IN" w:bidi="hi-IN"/>
        </w:rPr>
        <w:t>STATCOM Station, having following rated capacity in 400kV Bus: -</w:t>
      </w:r>
    </w:p>
    <w:p w14:paraId="14181D92" w14:textId="77777777" w:rsidR="00EF6B85" w:rsidRPr="00EF6B85" w:rsidRDefault="00EF6B85" w:rsidP="00EF6B85">
      <w:pPr>
        <w:pStyle w:val="ListParagraph"/>
        <w:autoSpaceDE w:val="0"/>
        <w:autoSpaceDN w:val="0"/>
        <w:adjustRightInd w:val="0"/>
        <w:ind w:left="993"/>
        <w:rPr>
          <w:rFonts w:ascii="Book Antiqua" w:eastAsia="CIDFont+F3" w:hAnsi="Book Antiqua" w:cs="CIDFont+F3"/>
          <w:sz w:val="10"/>
          <w:szCs w:val="10"/>
          <w:lang w:val="en-IN" w:eastAsia="en-IN" w:bidi="hi-IN"/>
        </w:rPr>
      </w:pPr>
    </w:p>
    <w:p w14:paraId="0A46654A" w14:textId="55AC98AA" w:rsidR="00EF6B85" w:rsidRPr="00EF6B85" w:rsidRDefault="00EF6B85" w:rsidP="00EF6B85">
      <w:pPr>
        <w:autoSpaceDE w:val="0"/>
        <w:autoSpaceDN w:val="0"/>
        <w:adjustRightInd w:val="0"/>
        <w:ind w:left="1418" w:hanging="1418"/>
        <w:rPr>
          <w:rFonts w:ascii="Book Antiqua" w:eastAsia="CIDFont+F3" w:hAnsi="Book Antiqua" w:cs="CIDFont+F3"/>
          <w:sz w:val="22"/>
          <w:szCs w:val="22"/>
          <w:lang w:val="en-IN" w:eastAsia="en-IN" w:bidi="hi-IN"/>
        </w:rPr>
      </w:pPr>
      <w:r>
        <w:rPr>
          <w:rFonts w:ascii="Book Antiqua" w:eastAsia="CIDFont+F3" w:hAnsi="Book Antiqua" w:cs="CIDFont+F3"/>
          <w:sz w:val="22"/>
          <w:szCs w:val="22"/>
          <w:lang w:val="en-IN" w:eastAsia="en-IN" w:bidi="hi-IN"/>
        </w:rPr>
        <w:tab/>
      </w:r>
      <w:r w:rsidRPr="00EF6B85">
        <w:rPr>
          <w:rFonts w:ascii="Book Antiqua" w:eastAsia="CIDFont+F3" w:hAnsi="Book Antiqua" w:cs="CIDFont+F3"/>
          <w:sz w:val="22"/>
          <w:szCs w:val="22"/>
          <w:lang w:val="en-IN" w:eastAsia="en-IN" w:bidi="hi-IN"/>
        </w:rPr>
        <w:t>(a)±1x300MVAR STATCOM in 400kV Bus.</w:t>
      </w:r>
    </w:p>
    <w:p w14:paraId="5E6EF727" w14:textId="59698A66" w:rsidR="00EF6B85" w:rsidRDefault="00EF6B85" w:rsidP="00EF6B85">
      <w:pPr>
        <w:autoSpaceDE w:val="0"/>
        <w:autoSpaceDN w:val="0"/>
        <w:adjustRightInd w:val="0"/>
        <w:ind w:left="1418" w:hanging="1418"/>
        <w:rPr>
          <w:rFonts w:ascii="Book Antiqua" w:eastAsia="CIDFont+F3" w:hAnsi="Book Antiqua" w:cs="CIDFont+F3"/>
          <w:sz w:val="22"/>
          <w:szCs w:val="22"/>
          <w:lang w:val="en-IN" w:eastAsia="en-IN" w:bidi="hi-IN"/>
        </w:rPr>
      </w:pPr>
      <w:r>
        <w:rPr>
          <w:rFonts w:ascii="Book Antiqua" w:eastAsia="CIDFont+F3" w:hAnsi="Book Antiqua" w:cs="CIDFont+F3"/>
          <w:sz w:val="22"/>
          <w:szCs w:val="22"/>
          <w:lang w:val="en-IN" w:eastAsia="en-IN" w:bidi="hi-IN"/>
        </w:rPr>
        <w:tab/>
      </w:r>
      <w:r w:rsidRPr="00EF6B85">
        <w:rPr>
          <w:rFonts w:ascii="Book Antiqua" w:eastAsia="CIDFont+F3" w:hAnsi="Book Antiqua" w:cs="CIDFont+F3"/>
          <w:sz w:val="22"/>
          <w:szCs w:val="22"/>
          <w:lang w:val="en-IN" w:eastAsia="en-IN" w:bidi="hi-IN"/>
        </w:rPr>
        <w:t>(b)2 x125MVAr Mechanically switched Shunt Reactor (MSR)</w:t>
      </w:r>
    </w:p>
    <w:p w14:paraId="0E8D99AD" w14:textId="77777777" w:rsidR="00EF6B85" w:rsidRPr="00EF6B85" w:rsidRDefault="00EF6B85" w:rsidP="00EF6B85">
      <w:pPr>
        <w:autoSpaceDE w:val="0"/>
        <w:autoSpaceDN w:val="0"/>
        <w:adjustRightInd w:val="0"/>
        <w:rPr>
          <w:rFonts w:ascii="Book Antiqua" w:eastAsia="CIDFont+F3" w:hAnsi="Book Antiqua" w:cs="CIDFont+F3"/>
          <w:sz w:val="22"/>
          <w:szCs w:val="22"/>
          <w:lang w:val="en-IN" w:eastAsia="en-IN" w:bidi="hi-IN"/>
        </w:rPr>
      </w:pPr>
    </w:p>
    <w:p w14:paraId="50AD667A" w14:textId="35837EC1" w:rsidR="00D76928" w:rsidRPr="00EF6B85" w:rsidRDefault="00EF6B85" w:rsidP="00EF6B85">
      <w:pPr>
        <w:pStyle w:val="ListParagraph"/>
        <w:numPr>
          <w:ilvl w:val="0"/>
          <w:numId w:val="17"/>
        </w:numPr>
        <w:autoSpaceDE w:val="0"/>
        <w:autoSpaceDN w:val="0"/>
        <w:adjustRightInd w:val="0"/>
        <w:ind w:left="1418" w:hanging="425"/>
        <w:jc w:val="both"/>
        <w:rPr>
          <w:rFonts w:ascii="Book Antiqua" w:eastAsia="CIDFont+F3" w:hAnsi="Book Antiqua" w:cs="CIDFont+F3"/>
          <w:sz w:val="22"/>
          <w:szCs w:val="22"/>
          <w:lang w:val="en-IN" w:eastAsia="en-IN" w:bidi="hi-IN"/>
        </w:rPr>
      </w:pPr>
      <w:r w:rsidRPr="00EF6B85">
        <w:rPr>
          <w:rFonts w:ascii="Book Antiqua" w:eastAsia="CIDFont+F3" w:hAnsi="Book Antiqua" w:cs="CIDFont+F3"/>
          <w:sz w:val="22"/>
          <w:szCs w:val="22"/>
          <w:lang w:val="en-IN" w:eastAsia="en-IN" w:bidi="hi-IN"/>
        </w:rPr>
        <w:t>Associated 400kV AIS bays, for above STATCOM Stations are being executed in sperate package. Present scope of work shall start from 400kV bays (including HV side spare switching arrangement).</w:t>
      </w:r>
    </w:p>
    <w:p w14:paraId="31FDE652" w14:textId="77777777" w:rsidR="00E00984" w:rsidRPr="00396BF0" w:rsidRDefault="00E00984" w:rsidP="00E00984">
      <w:pPr>
        <w:ind w:firstLine="1276"/>
        <w:jc w:val="both"/>
        <w:rPr>
          <w:rFonts w:ascii="Book Antiqua" w:hAnsi="Book Antiqua" w:cs="72"/>
          <w:sz w:val="22"/>
          <w:szCs w:val="22"/>
          <w:lang w:val="en-IN"/>
        </w:rPr>
      </w:pPr>
    </w:p>
    <w:p w14:paraId="19932030" w14:textId="71854BC2" w:rsidR="00E00984" w:rsidRPr="00EF6B85" w:rsidRDefault="00EF6B85" w:rsidP="00EF6B85">
      <w:pPr>
        <w:pStyle w:val="ListParagraph"/>
        <w:numPr>
          <w:ilvl w:val="2"/>
          <w:numId w:val="18"/>
        </w:numPr>
        <w:tabs>
          <w:tab w:val="left" w:pos="0"/>
        </w:tabs>
        <w:jc w:val="both"/>
        <w:rPr>
          <w:rFonts w:ascii="Book Antiqua" w:hAnsi="Book Antiqua" w:cs="72"/>
          <w:sz w:val="22"/>
          <w:szCs w:val="22"/>
          <w:lang w:val="en-IN"/>
        </w:rPr>
      </w:pPr>
      <w:r w:rsidRPr="00EF6B85">
        <w:rPr>
          <w:rFonts w:ascii="Book Antiqua" w:hAnsi="Book Antiqua" w:cs="72"/>
          <w:sz w:val="22"/>
          <w:szCs w:val="22"/>
        </w:rPr>
        <w:t xml:space="preserve">Alternatively, in order to provide flexibility and optimization in design and operation, in addition to the technical solution detailed in clause 2.1 </w:t>
      </w:r>
      <w:r w:rsidR="00B63C27">
        <w:rPr>
          <w:rFonts w:ascii="Book Antiqua" w:hAnsi="Book Antiqua" w:cs="72"/>
          <w:sz w:val="22"/>
          <w:szCs w:val="22"/>
        </w:rPr>
        <w:t xml:space="preserve">of </w:t>
      </w:r>
      <w:r w:rsidR="00B63C27" w:rsidRPr="00B63C27">
        <w:rPr>
          <w:rFonts w:ascii="Book Antiqua" w:hAnsi="Book Antiqua" w:cs="72"/>
          <w:sz w:val="22"/>
          <w:szCs w:val="22"/>
        </w:rPr>
        <w:t>Section-Project</w:t>
      </w:r>
      <w:r w:rsidR="00B63C27">
        <w:rPr>
          <w:rFonts w:ascii="Book Antiqua" w:hAnsi="Book Antiqua" w:cs="72"/>
          <w:sz w:val="22"/>
          <w:szCs w:val="22"/>
        </w:rPr>
        <w:t xml:space="preserve">, </w:t>
      </w:r>
      <w:r w:rsidR="00B63C27" w:rsidRPr="00B63C27">
        <w:rPr>
          <w:rFonts w:ascii="Book Antiqua" w:hAnsi="Book Antiqua" w:cs="72"/>
          <w:sz w:val="22"/>
          <w:szCs w:val="22"/>
        </w:rPr>
        <w:t>Technical specification</w:t>
      </w:r>
      <w:r w:rsidR="00B63C27">
        <w:rPr>
          <w:rFonts w:ascii="Book Antiqua" w:hAnsi="Book Antiqua" w:cs="72"/>
          <w:sz w:val="22"/>
          <w:szCs w:val="22"/>
        </w:rPr>
        <w:t xml:space="preserve">, </w:t>
      </w:r>
      <w:r w:rsidRPr="00EF6B85">
        <w:rPr>
          <w:rFonts w:ascii="Book Antiqua" w:hAnsi="Book Antiqua" w:cs="72"/>
          <w:sz w:val="22"/>
          <w:szCs w:val="22"/>
        </w:rPr>
        <w:t>following technical solution option(s) can also be offered, however there should be no additional cost implication to POWERGRID</w:t>
      </w:r>
      <w:r w:rsidR="00E00984" w:rsidRPr="00EF6B85">
        <w:rPr>
          <w:rFonts w:ascii="Book Antiqua" w:hAnsi="Book Antiqua" w:cs="72"/>
          <w:sz w:val="22"/>
          <w:szCs w:val="22"/>
          <w:lang w:val="en-IN"/>
        </w:rPr>
        <w:t>.</w:t>
      </w:r>
    </w:p>
    <w:p w14:paraId="3C468211" w14:textId="77777777" w:rsidR="00E00984" w:rsidRPr="00396BF0" w:rsidRDefault="00E00984" w:rsidP="00E00984">
      <w:pPr>
        <w:autoSpaceDE w:val="0"/>
        <w:autoSpaceDN w:val="0"/>
        <w:adjustRightInd w:val="0"/>
        <w:ind w:left="810" w:hanging="810"/>
        <w:jc w:val="both"/>
        <w:rPr>
          <w:rFonts w:ascii="Book Antiqua" w:hAnsi="Book Antiqua" w:cs="72"/>
          <w:sz w:val="22"/>
          <w:szCs w:val="22"/>
          <w:lang w:val="en-IN"/>
        </w:rPr>
      </w:pPr>
    </w:p>
    <w:p w14:paraId="77F89B97" w14:textId="3567D8D9" w:rsidR="00E00984" w:rsidRPr="00396BF0" w:rsidRDefault="00EF6B85" w:rsidP="00D76928">
      <w:pPr>
        <w:pStyle w:val="ListParagraph"/>
        <w:tabs>
          <w:tab w:val="left" w:pos="0"/>
        </w:tabs>
        <w:ind w:left="993"/>
        <w:jc w:val="both"/>
        <w:rPr>
          <w:rFonts w:ascii="Book Antiqua" w:hAnsi="Book Antiqua" w:cs="72"/>
          <w:sz w:val="22"/>
          <w:szCs w:val="22"/>
          <w:lang w:val="en-IN"/>
        </w:rPr>
      </w:pPr>
      <w:r w:rsidRPr="00EF6B85">
        <w:rPr>
          <w:rFonts w:ascii="Book Antiqua" w:hAnsi="Book Antiqua" w:cs="72"/>
          <w:sz w:val="22"/>
          <w:szCs w:val="22"/>
        </w:rPr>
        <w:t>“Capacity of one or more branches of MSC, MSR in STATCOM station can be included in the offered STATCOM with equivalent capacity. Accordingly, ratings of STATCOM Unit/Branch equipment may be designed.</w:t>
      </w:r>
      <w:r w:rsidR="00E00984" w:rsidRPr="00396BF0">
        <w:rPr>
          <w:rFonts w:ascii="Book Antiqua" w:hAnsi="Book Antiqua" w:cs="72"/>
          <w:sz w:val="22"/>
          <w:szCs w:val="22"/>
          <w:lang w:val="en-IN"/>
        </w:rPr>
        <w:t xml:space="preserve"> </w:t>
      </w:r>
    </w:p>
    <w:p w14:paraId="1775F2C2" w14:textId="77777777" w:rsidR="00E00984" w:rsidRPr="00396BF0" w:rsidRDefault="00E00984" w:rsidP="00E00984">
      <w:pPr>
        <w:autoSpaceDE w:val="0"/>
        <w:autoSpaceDN w:val="0"/>
        <w:adjustRightInd w:val="0"/>
        <w:ind w:left="810" w:firstLine="41"/>
        <w:jc w:val="both"/>
        <w:rPr>
          <w:rFonts w:ascii="Book Antiqua" w:hAnsi="Book Antiqua" w:cs="72"/>
          <w:sz w:val="22"/>
          <w:szCs w:val="22"/>
          <w:lang w:val="en-IN"/>
        </w:rPr>
      </w:pPr>
    </w:p>
    <w:p w14:paraId="22EEBC8B" w14:textId="46A30F00" w:rsidR="00E00984" w:rsidRPr="00396BF0" w:rsidRDefault="00EF6B85" w:rsidP="008417D1">
      <w:pPr>
        <w:pStyle w:val="ListParagraph"/>
        <w:tabs>
          <w:tab w:val="left" w:pos="0"/>
        </w:tabs>
        <w:ind w:left="993"/>
        <w:jc w:val="both"/>
        <w:rPr>
          <w:rFonts w:ascii="Book Antiqua" w:hAnsi="Book Antiqua" w:cs="72"/>
          <w:sz w:val="22"/>
          <w:szCs w:val="22"/>
          <w:lang w:val="en-IN"/>
        </w:rPr>
      </w:pPr>
      <w:r w:rsidRPr="00EF6B85">
        <w:rPr>
          <w:rFonts w:ascii="Book Antiqua" w:hAnsi="Book Antiqua" w:cs="72"/>
          <w:sz w:val="22"/>
          <w:szCs w:val="22"/>
        </w:rPr>
        <w:t>Example of equivalent acceptable solutions for each STATCOM Station is given below:</w:t>
      </w:r>
    </w:p>
    <w:p w14:paraId="3BC3DF96" w14:textId="77777777" w:rsidR="00E00984" w:rsidRPr="00396BF0" w:rsidRDefault="00E00984" w:rsidP="00E00984">
      <w:pPr>
        <w:autoSpaceDE w:val="0"/>
        <w:autoSpaceDN w:val="0"/>
        <w:adjustRightInd w:val="0"/>
        <w:ind w:left="810" w:hanging="810"/>
        <w:jc w:val="both"/>
        <w:rPr>
          <w:rFonts w:ascii="Book Antiqua" w:hAnsi="Book Antiqua" w:cs="72"/>
          <w:sz w:val="22"/>
          <w:szCs w:val="22"/>
          <w:lang w:val="en-IN"/>
        </w:rPr>
      </w:pPr>
    </w:p>
    <w:p w14:paraId="64655515" w14:textId="4703B0AF" w:rsidR="00E00984" w:rsidRDefault="00E00984" w:rsidP="00EF6B85">
      <w:pPr>
        <w:pStyle w:val="ListParagraph"/>
        <w:tabs>
          <w:tab w:val="left" w:pos="0"/>
        </w:tabs>
        <w:ind w:left="1985" w:hanging="992"/>
        <w:jc w:val="both"/>
        <w:rPr>
          <w:rFonts w:ascii="Book Antiqua" w:hAnsi="Book Antiqua" w:cs="72"/>
          <w:sz w:val="22"/>
          <w:szCs w:val="22"/>
          <w:lang w:val="en-IN"/>
        </w:rPr>
      </w:pPr>
      <w:r w:rsidRPr="00396BF0">
        <w:rPr>
          <w:rFonts w:ascii="Book Antiqua" w:hAnsi="Book Antiqua" w:cs="72"/>
          <w:b/>
          <w:bCs/>
          <w:sz w:val="22"/>
          <w:szCs w:val="22"/>
          <w:lang w:val="en-IN"/>
        </w:rPr>
        <w:t>Option 1</w:t>
      </w:r>
      <w:r w:rsidRPr="00396BF0">
        <w:rPr>
          <w:rFonts w:ascii="Book Antiqua" w:hAnsi="Book Antiqua" w:cs="72"/>
          <w:sz w:val="22"/>
          <w:szCs w:val="22"/>
          <w:lang w:val="en-IN"/>
        </w:rPr>
        <w:t>:</w:t>
      </w:r>
      <w:r w:rsidR="00EF6B85" w:rsidRPr="00EF6B85">
        <w:t xml:space="preserve"> </w:t>
      </w:r>
      <w:r w:rsidR="00EF6B85" w:rsidRPr="00EF6B85">
        <w:rPr>
          <w:rFonts w:ascii="Book Antiqua" w:hAnsi="Book Antiqua" w:cs="72"/>
          <w:sz w:val="22"/>
          <w:szCs w:val="22"/>
          <w:lang w:val="en-IN"/>
        </w:rPr>
        <w:t>±300MVAR STATCOM, 2x125MVAr Mechanically switched Shunt Reactor (MSR).</w:t>
      </w:r>
    </w:p>
    <w:p w14:paraId="3EEA466C" w14:textId="77777777" w:rsidR="00EF6B85" w:rsidRPr="00396BF0" w:rsidRDefault="00EF6B85" w:rsidP="00EF6B85">
      <w:pPr>
        <w:pStyle w:val="ListParagraph"/>
        <w:tabs>
          <w:tab w:val="left" w:pos="0"/>
        </w:tabs>
        <w:ind w:left="1985" w:hanging="992"/>
        <w:jc w:val="both"/>
        <w:rPr>
          <w:rFonts w:ascii="Book Antiqua" w:hAnsi="Book Antiqua" w:cs="72"/>
          <w:sz w:val="22"/>
          <w:szCs w:val="22"/>
          <w:lang w:val="en-IN"/>
        </w:rPr>
      </w:pPr>
    </w:p>
    <w:p w14:paraId="1E7DED6F" w14:textId="6F24F902" w:rsidR="00E00984" w:rsidRDefault="00E00984" w:rsidP="00E505B9">
      <w:pPr>
        <w:pStyle w:val="ListParagraph"/>
        <w:tabs>
          <w:tab w:val="left" w:pos="0"/>
        </w:tabs>
        <w:ind w:left="2127" w:hanging="1134"/>
        <w:jc w:val="both"/>
        <w:rPr>
          <w:rFonts w:ascii="Book Antiqua" w:hAnsi="Book Antiqua" w:cs="72"/>
          <w:sz w:val="22"/>
          <w:szCs w:val="22"/>
          <w:lang w:val="en-IN"/>
        </w:rPr>
      </w:pPr>
      <w:r w:rsidRPr="00396BF0">
        <w:rPr>
          <w:rFonts w:ascii="Book Antiqua" w:hAnsi="Book Antiqua" w:cs="72"/>
          <w:b/>
          <w:bCs/>
          <w:sz w:val="22"/>
          <w:szCs w:val="22"/>
          <w:lang w:val="en-IN"/>
        </w:rPr>
        <w:t>Option 2</w:t>
      </w:r>
      <w:r w:rsidRPr="00396BF0">
        <w:rPr>
          <w:rFonts w:ascii="Book Antiqua" w:hAnsi="Book Antiqua" w:cs="72"/>
          <w:sz w:val="22"/>
          <w:szCs w:val="22"/>
          <w:lang w:val="en-IN"/>
        </w:rPr>
        <w:t>:</w:t>
      </w:r>
      <w:r w:rsidR="00EF6B85" w:rsidRPr="00EF6B85">
        <w:t xml:space="preserve"> </w:t>
      </w:r>
      <w:r w:rsidR="00EF6B85" w:rsidRPr="00EF6B85">
        <w:rPr>
          <w:rFonts w:ascii="Book Antiqua" w:hAnsi="Book Antiqua" w:cs="72"/>
          <w:sz w:val="22"/>
          <w:szCs w:val="22"/>
          <w:lang w:val="en-IN"/>
        </w:rPr>
        <w:t>+300/-425MVAR STATCOM, 1x125MVAr Mechanically switched Shunt Reactor (MSR).</w:t>
      </w:r>
    </w:p>
    <w:p w14:paraId="23B28109" w14:textId="77777777" w:rsidR="00EF6B85" w:rsidRPr="00396BF0" w:rsidRDefault="00EF6B85" w:rsidP="00E505B9">
      <w:pPr>
        <w:pStyle w:val="ListParagraph"/>
        <w:tabs>
          <w:tab w:val="left" w:pos="0"/>
        </w:tabs>
        <w:ind w:left="2127" w:hanging="1134"/>
        <w:jc w:val="both"/>
        <w:rPr>
          <w:rFonts w:ascii="Book Antiqua" w:hAnsi="Book Antiqua" w:cs="72"/>
          <w:sz w:val="22"/>
          <w:szCs w:val="22"/>
          <w:lang w:val="en-IN"/>
        </w:rPr>
      </w:pPr>
    </w:p>
    <w:p w14:paraId="600A76E4" w14:textId="5C1DDA8C" w:rsidR="00E00984" w:rsidRDefault="00E00984" w:rsidP="008C75EE">
      <w:pPr>
        <w:pStyle w:val="ListParagraph"/>
        <w:tabs>
          <w:tab w:val="left" w:pos="0"/>
        </w:tabs>
        <w:ind w:left="2127" w:hanging="1134"/>
        <w:jc w:val="both"/>
        <w:rPr>
          <w:rFonts w:ascii="Book Antiqua" w:hAnsi="Book Antiqua" w:cs="72"/>
          <w:sz w:val="22"/>
          <w:szCs w:val="22"/>
        </w:rPr>
      </w:pPr>
      <w:r w:rsidRPr="00396BF0">
        <w:rPr>
          <w:rFonts w:ascii="Book Antiqua" w:hAnsi="Book Antiqua" w:cs="72"/>
          <w:b/>
          <w:bCs/>
          <w:sz w:val="22"/>
          <w:szCs w:val="22"/>
          <w:lang w:val="en-IN"/>
        </w:rPr>
        <w:t>Option 3</w:t>
      </w:r>
      <w:r w:rsidRPr="00396BF0">
        <w:rPr>
          <w:rFonts w:ascii="Book Antiqua" w:hAnsi="Book Antiqua" w:cs="72"/>
          <w:sz w:val="22"/>
          <w:szCs w:val="22"/>
          <w:lang w:val="en-IN"/>
        </w:rPr>
        <w:t>:</w:t>
      </w:r>
      <w:r w:rsidR="00EF6B85" w:rsidRPr="00EF6B85">
        <w:t xml:space="preserve"> </w:t>
      </w:r>
      <w:r w:rsidR="00EF6B85" w:rsidRPr="00EF6B85">
        <w:rPr>
          <w:rFonts w:ascii="Book Antiqua" w:hAnsi="Book Antiqua" w:cs="72"/>
          <w:sz w:val="22"/>
          <w:szCs w:val="22"/>
          <w:lang w:val="en-IN"/>
        </w:rPr>
        <w:t>+300/-550MVAR STATCOM</w:t>
      </w:r>
    </w:p>
    <w:p w14:paraId="741EEEF5" w14:textId="77777777" w:rsidR="00EF6B85" w:rsidRPr="00396BF0" w:rsidRDefault="00EF6B85" w:rsidP="008C75EE">
      <w:pPr>
        <w:pStyle w:val="ListParagraph"/>
        <w:tabs>
          <w:tab w:val="left" w:pos="0"/>
        </w:tabs>
        <w:ind w:left="2127" w:hanging="1134"/>
        <w:jc w:val="both"/>
        <w:rPr>
          <w:rFonts w:ascii="Book Antiqua" w:hAnsi="Book Antiqua" w:cs="72"/>
          <w:sz w:val="22"/>
          <w:szCs w:val="22"/>
          <w:lang w:val="en-IN"/>
        </w:rPr>
      </w:pPr>
    </w:p>
    <w:p w14:paraId="454CBA9B" w14:textId="77777777" w:rsidR="00EF6B85" w:rsidRDefault="00EF6B85" w:rsidP="00EF6B85">
      <w:pPr>
        <w:pStyle w:val="ListParagraph"/>
        <w:tabs>
          <w:tab w:val="left" w:pos="0"/>
        </w:tabs>
        <w:ind w:left="993"/>
        <w:jc w:val="both"/>
        <w:rPr>
          <w:rFonts w:ascii="Book Antiqua" w:hAnsi="Book Antiqua" w:cs="72"/>
          <w:sz w:val="22"/>
          <w:szCs w:val="22"/>
        </w:rPr>
      </w:pPr>
      <w:r w:rsidRPr="00EF6B85">
        <w:rPr>
          <w:rFonts w:ascii="Book Antiqua" w:hAnsi="Book Antiqua" w:cs="72"/>
          <w:sz w:val="22"/>
          <w:szCs w:val="22"/>
        </w:rPr>
        <w:t>Bidder can offer only one option from the different options given above and shall bring out clearly in their bid which of the design option is offered from the options specified above.</w:t>
      </w:r>
    </w:p>
    <w:p w14:paraId="20D26E79" w14:textId="77777777" w:rsidR="00EF6B85" w:rsidRPr="00EF6B85" w:rsidRDefault="00EF6B85" w:rsidP="00EF6B85">
      <w:pPr>
        <w:pStyle w:val="ListParagraph"/>
        <w:tabs>
          <w:tab w:val="left" w:pos="0"/>
        </w:tabs>
        <w:ind w:left="993"/>
        <w:jc w:val="both"/>
        <w:rPr>
          <w:rFonts w:ascii="Book Antiqua" w:hAnsi="Book Antiqua" w:cs="72"/>
          <w:sz w:val="22"/>
          <w:szCs w:val="22"/>
        </w:rPr>
      </w:pPr>
    </w:p>
    <w:p w14:paraId="1A364F23" w14:textId="2B9FAF4A" w:rsidR="00B60F6E" w:rsidRPr="00396BF0" w:rsidRDefault="00EF6B85" w:rsidP="00EF6B85">
      <w:pPr>
        <w:pStyle w:val="ListParagraph"/>
        <w:tabs>
          <w:tab w:val="left" w:pos="0"/>
        </w:tabs>
        <w:ind w:left="993"/>
        <w:jc w:val="both"/>
        <w:rPr>
          <w:rFonts w:ascii="Book Antiqua" w:hAnsi="Book Antiqua" w:cs="72"/>
          <w:sz w:val="22"/>
          <w:szCs w:val="22"/>
        </w:rPr>
      </w:pPr>
      <w:r w:rsidRPr="00EF6B85">
        <w:rPr>
          <w:rFonts w:ascii="Book Antiqua" w:hAnsi="Book Antiqua" w:cs="72"/>
          <w:sz w:val="22"/>
          <w:szCs w:val="22"/>
        </w:rPr>
        <w:t>Evaluation shall be done based on the option offered by the bidder</w:t>
      </w:r>
      <w:r w:rsidR="00B60F6E" w:rsidRPr="00396BF0">
        <w:rPr>
          <w:rFonts w:ascii="Book Antiqua" w:hAnsi="Book Antiqua" w:cs="72"/>
          <w:sz w:val="22"/>
          <w:szCs w:val="22"/>
        </w:rPr>
        <w:t xml:space="preserve">. </w:t>
      </w:r>
    </w:p>
    <w:p w14:paraId="3B3C5ACA" w14:textId="57609ED9" w:rsidR="00B60F6E" w:rsidRDefault="00EF6B85" w:rsidP="00B60F6E">
      <w:pPr>
        <w:pStyle w:val="ListParagraph"/>
        <w:tabs>
          <w:tab w:val="left" w:pos="0"/>
        </w:tabs>
        <w:ind w:left="993"/>
        <w:jc w:val="both"/>
        <w:rPr>
          <w:rFonts w:ascii="Book Antiqua" w:hAnsi="Book Antiqua" w:cs="72"/>
          <w:sz w:val="22"/>
          <w:szCs w:val="22"/>
        </w:rPr>
      </w:pPr>
      <w:r w:rsidRPr="00EF6B85">
        <w:rPr>
          <w:rFonts w:ascii="Book Antiqua" w:hAnsi="Book Antiqua" w:cs="72"/>
          <w:sz w:val="22"/>
          <w:szCs w:val="22"/>
        </w:rPr>
        <w:lastRenderedPageBreak/>
        <w:t>The nominal cumulative capacitive (+) and inductive (-) reactive power output of the STATCOM Station for any of the Options mentioned above shall be +300 MVAr (Point A of Figure-3 in</w:t>
      </w:r>
      <w:r>
        <w:rPr>
          <w:rFonts w:ascii="Book Antiqua" w:hAnsi="Book Antiqua" w:cs="72"/>
          <w:sz w:val="22"/>
          <w:szCs w:val="22"/>
        </w:rPr>
        <w:t xml:space="preserve"> </w:t>
      </w:r>
      <w:r w:rsidRPr="00EF6B85">
        <w:rPr>
          <w:rFonts w:ascii="Book Antiqua" w:hAnsi="Book Antiqua" w:cs="72"/>
          <w:sz w:val="22"/>
          <w:szCs w:val="22"/>
        </w:rPr>
        <w:t xml:space="preserve">Section-STATCOM Station) and -550 MVAr (Point B of Figure-3 in Section-STATCOM Station) at 1.0 </w:t>
      </w:r>
      <w:proofErr w:type="spellStart"/>
      <w:r w:rsidRPr="00EF6B85">
        <w:rPr>
          <w:rFonts w:ascii="Book Antiqua" w:hAnsi="Book Antiqua" w:cs="72"/>
          <w:sz w:val="22"/>
          <w:szCs w:val="22"/>
        </w:rPr>
        <w:t>p.u</w:t>
      </w:r>
      <w:proofErr w:type="spellEnd"/>
      <w:r w:rsidRPr="00EF6B85">
        <w:rPr>
          <w:rFonts w:ascii="Book Antiqua" w:hAnsi="Book Antiqua" w:cs="72"/>
          <w:sz w:val="22"/>
          <w:szCs w:val="22"/>
        </w:rPr>
        <w:t>. ac bus voltage (at PCC) and nominal system frequency and 50°C ambient temperature</w:t>
      </w:r>
      <w:r>
        <w:rPr>
          <w:rFonts w:ascii="Book Antiqua" w:hAnsi="Book Antiqua" w:cs="72"/>
          <w:sz w:val="22"/>
          <w:szCs w:val="22"/>
        </w:rPr>
        <w:t>.</w:t>
      </w:r>
    </w:p>
    <w:p w14:paraId="0A7930BE" w14:textId="77777777" w:rsidR="00EF6B85" w:rsidRDefault="00EF6B85" w:rsidP="00B60F6E">
      <w:pPr>
        <w:pStyle w:val="ListParagraph"/>
        <w:tabs>
          <w:tab w:val="left" w:pos="0"/>
        </w:tabs>
        <w:ind w:left="993"/>
        <w:jc w:val="both"/>
        <w:rPr>
          <w:rFonts w:ascii="Book Antiqua" w:hAnsi="Book Antiqua" w:cs="72"/>
          <w:sz w:val="22"/>
          <w:szCs w:val="22"/>
        </w:rPr>
      </w:pPr>
    </w:p>
    <w:p w14:paraId="186FDDF3" w14:textId="34276467" w:rsidR="00EF6B85" w:rsidRDefault="00EF6B85" w:rsidP="00B60F6E">
      <w:pPr>
        <w:pStyle w:val="ListParagraph"/>
        <w:tabs>
          <w:tab w:val="left" w:pos="0"/>
        </w:tabs>
        <w:ind w:left="993"/>
        <w:jc w:val="both"/>
        <w:rPr>
          <w:rFonts w:ascii="Book Antiqua" w:hAnsi="Book Antiqua" w:cs="72"/>
          <w:sz w:val="22"/>
          <w:szCs w:val="22"/>
        </w:rPr>
      </w:pPr>
      <w:r w:rsidRPr="00EF6B85">
        <w:rPr>
          <w:rFonts w:ascii="Book Antiqua" w:hAnsi="Book Antiqua" w:cs="72"/>
          <w:sz w:val="22"/>
          <w:szCs w:val="22"/>
        </w:rPr>
        <w:t>STATCOM can either be single/multiple units. The minimum size of a unit allowed is 150 – 200MVAr. The bidder shall ensure that there are no coordination issues between multiple STATCOM branches of STATCOM station. Further the complete Dynamic range for STATCOM may also be installed based on appropriate studies instead of combination of VSC with MSR technology. Minimum bus voltage is to be decided by OEMs.</w:t>
      </w:r>
    </w:p>
    <w:p w14:paraId="63D5B898" w14:textId="77777777" w:rsidR="00EF6B85" w:rsidRDefault="00EF6B85" w:rsidP="00B60F6E">
      <w:pPr>
        <w:pStyle w:val="ListParagraph"/>
        <w:tabs>
          <w:tab w:val="left" w:pos="0"/>
        </w:tabs>
        <w:ind w:left="993"/>
        <w:jc w:val="both"/>
        <w:rPr>
          <w:rFonts w:ascii="Book Antiqua" w:hAnsi="Book Antiqua" w:cs="72"/>
          <w:sz w:val="22"/>
          <w:szCs w:val="22"/>
        </w:rPr>
      </w:pPr>
    </w:p>
    <w:p w14:paraId="34EDC1BA" w14:textId="2193D7D2" w:rsidR="00EF6B85" w:rsidRPr="00396BF0" w:rsidRDefault="00EF6B85" w:rsidP="00B60F6E">
      <w:pPr>
        <w:pStyle w:val="ListParagraph"/>
        <w:tabs>
          <w:tab w:val="left" w:pos="0"/>
        </w:tabs>
        <w:ind w:left="993"/>
        <w:jc w:val="both"/>
        <w:rPr>
          <w:rFonts w:ascii="Book Antiqua" w:hAnsi="Book Antiqua" w:cs="72"/>
          <w:sz w:val="22"/>
          <w:szCs w:val="22"/>
        </w:rPr>
      </w:pPr>
      <w:r w:rsidRPr="00EF6B85">
        <w:rPr>
          <w:rFonts w:ascii="Book Antiqua" w:hAnsi="Book Antiqua" w:cs="72"/>
          <w:sz w:val="22"/>
          <w:szCs w:val="22"/>
        </w:rPr>
        <w:t>The Bidder shall be responsible for the complete installation of STATCOM station along with the substation works as specified in the complete scope of work</w:t>
      </w:r>
    </w:p>
    <w:p w14:paraId="591F3AA8" w14:textId="77777777" w:rsidR="00E00984" w:rsidRPr="00396BF0" w:rsidRDefault="00E00984" w:rsidP="00B60F6E">
      <w:pPr>
        <w:pStyle w:val="ListParagraph"/>
        <w:tabs>
          <w:tab w:val="left" w:pos="0"/>
        </w:tabs>
        <w:ind w:left="993"/>
        <w:jc w:val="both"/>
        <w:rPr>
          <w:rFonts w:ascii="Book Antiqua" w:hAnsi="Book Antiqua" w:cs="72"/>
          <w:sz w:val="22"/>
          <w:szCs w:val="22"/>
        </w:rPr>
      </w:pPr>
    </w:p>
    <w:p w14:paraId="69E5908C" w14:textId="5E68DD1A" w:rsidR="009F1F7F" w:rsidRPr="00EF6B85" w:rsidRDefault="009F1F7F" w:rsidP="00EF6B85">
      <w:pPr>
        <w:pStyle w:val="ListParagraph"/>
        <w:numPr>
          <w:ilvl w:val="2"/>
          <w:numId w:val="15"/>
        </w:numPr>
        <w:tabs>
          <w:tab w:val="left" w:pos="0"/>
        </w:tabs>
        <w:jc w:val="both"/>
        <w:rPr>
          <w:rFonts w:ascii="Book Antiqua" w:hAnsi="Book Antiqua" w:cs="72"/>
          <w:sz w:val="22"/>
          <w:szCs w:val="22"/>
          <w:lang w:val="en-IN"/>
        </w:rPr>
      </w:pPr>
      <w:r w:rsidRPr="00EF6B85">
        <w:rPr>
          <w:rFonts w:ascii="Book Antiqua" w:hAnsi="Book Antiqua" w:cs="72"/>
          <w:sz w:val="22"/>
          <w:szCs w:val="22"/>
          <w:lang w:val="en-IN"/>
        </w:rPr>
        <w:t>The above scope of work is indicative and the detailed scope of work is given in the Technical Specification (Volume-II) of the Bidding Documents.</w:t>
      </w:r>
    </w:p>
    <w:p w14:paraId="19C57102" w14:textId="77777777" w:rsidR="003060B3" w:rsidRPr="00396BF0"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52B4C5B0" w:rsidR="00F322B6" w:rsidRPr="00396BF0" w:rsidRDefault="00F322B6" w:rsidP="00E75905">
      <w:pPr>
        <w:autoSpaceDE w:val="0"/>
        <w:autoSpaceDN w:val="0"/>
        <w:adjustRightInd w:val="0"/>
        <w:ind w:left="1080" w:hanging="1080"/>
        <w:jc w:val="both"/>
        <w:rPr>
          <w:rFonts w:ascii="Book Antiqua" w:hAnsi="Book Antiqua" w:cs="Arial"/>
          <w:sz w:val="22"/>
          <w:szCs w:val="22"/>
        </w:rPr>
      </w:pPr>
      <w:r w:rsidRPr="00396BF0">
        <w:rPr>
          <w:rFonts w:ascii="Book Antiqua" w:hAnsi="Book Antiqua" w:cs="72"/>
          <w:sz w:val="22"/>
          <w:szCs w:val="22"/>
          <w:lang w:val="en-IN"/>
        </w:rPr>
        <w:t>3.2</w:t>
      </w:r>
      <w:r w:rsidRPr="00396BF0">
        <w:rPr>
          <w:rFonts w:ascii="Book Antiqua" w:hAnsi="Book Antiqua" w:cs="72"/>
          <w:sz w:val="22"/>
          <w:szCs w:val="22"/>
          <w:lang w:val="en-IN"/>
        </w:rPr>
        <w:tab/>
      </w:r>
      <w:r w:rsidR="008F5C7A" w:rsidRPr="00396BF0">
        <w:rPr>
          <w:rFonts w:ascii="Book Antiqua" w:hAnsi="Book Antiqua" w:cs="72"/>
          <w:sz w:val="22"/>
          <w:szCs w:val="22"/>
          <w:lang w:val="en-IN"/>
        </w:rPr>
        <w:t>The</w:t>
      </w:r>
      <w:r w:rsidR="008F5C7A" w:rsidRPr="00396BF0">
        <w:rPr>
          <w:rFonts w:ascii="Book Antiqua" w:hAnsi="Book Antiqua" w:cs="Arial"/>
          <w:sz w:val="22"/>
          <w:szCs w:val="22"/>
        </w:rPr>
        <w:t xml:space="preserve"> completion period for </w:t>
      </w:r>
      <w:r w:rsidR="00A57DD7" w:rsidRPr="00396BF0">
        <w:rPr>
          <w:rFonts w:ascii="Book Antiqua" w:hAnsi="Book Antiqua" w:cs="Arial"/>
          <w:sz w:val="22"/>
          <w:szCs w:val="22"/>
        </w:rPr>
        <w:t xml:space="preserve">the </w:t>
      </w:r>
      <w:r w:rsidR="008F5C7A" w:rsidRPr="00396BF0">
        <w:rPr>
          <w:rFonts w:ascii="Book Antiqua" w:hAnsi="Book Antiqua" w:cs="Arial"/>
          <w:sz w:val="22"/>
          <w:szCs w:val="22"/>
        </w:rPr>
        <w:t xml:space="preserve">subject package shall be </w:t>
      </w:r>
      <w:r w:rsidR="00791971" w:rsidRPr="00791971">
        <w:rPr>
          <w:rFonts w:ascii="Book Antiqua" w:hAnsi="Book Antiqua" w:cs="Arial"/>
          <w:b/>
          <w:bCs/>
          <w:sz w:val="22"/>
          <w:szCs w:val="22"/>
        </w:rPr>
        <w:t>23</w:t>
      </w:r>
      <w:r w:rsidR="008B15E2" w:rsidRPr="00396BF0">
        <w:rPr>
          <w:rFonts w:ascii="Book Antiqua" w:hAnsi="Book Antiqua" w:cs="Arial"/>
          <w:b/>
          <w:bCs/>
          <w:sz w:val="22"/>
          <w:szCs w:val="22"/>
        </w:rPr>
        <w:t xml:space="preserve"> Months</w:t>
      </w:r>
      <w:r w:rsidR="008B15E2" w:rsidRPr="00396BF0">
        <w:rPr>
          <w:rFonts w:ascii="Book Antiqua" w:hAnsi="Book Antiqua" w:cs="Arial"/>
          <w:sz w:val="22"/>
          <w:szCs w:val="22"/>
        </w:rPr>
        <w:t xml:space="preserve"> </w:t>
      </w:r>
      <w:r w:rsidR="008F5C7A" w:rsidRPr="00396BF0">
        <w:rPr>
          <w:rFonts w:ascii="Book Antiqua" w:hAnsi="Book Antiqua" w:cs="Arial"/>
          <w:sz w:val="22"/>
          <w:szCs w:val="22"/>
        </w:rPr>
        <w:t>as specified in ITB Sub-Clause 24.1(c).</w:t>
      </w:r>
    </w:p>
    <w:p w14:paraId="54747511" w14:textId="77777777" w:rsidR="00BA6ED8" w:rsidRPr="00396BF0" w:rsidRDefault="00BA6ED8" w:rsidP="00F322B6">
      <w:pPr>
        <w:tabs>
          <w:tab w:val="left" w:pos="1037"/>
        </w:tabs>
        <w:ind w:left="1080" w:hanging="1080"/>
        <w:jc w:val="both"/>
        <w:rPr>
          <w:rFonts w:ascii="Book Antiqua" w:hAnsi="Book Antiqua" w:cs="Arial"/>
          <w:sz w:val="22"/>
          <w:szCs w:val="22"/>
        </w:rPr>
      </w:pPr>
    </w:p>
    <w:p w14:paraId="12BBEA9D" w14:textId="5EB376FE"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3.3</w:t>
      </w:r>
      <w:r w:rsidRPr="00396BF0">
        <w:rPr>
          <w:sz w:val="22"/>
          <w:szCs w:val="22"/>
        </w:rPr>
        <w:tab/>
      </w:r>
      <w:r w:rsidR="001B30A0" w:rsidRPr="00396BF0">
        <w:rPr>
          <w:rFonts w:ascii="Book Antiqua" w:hAnsi="Book Antiqua" w:cs="Arial"/>
          <w:sz w:val="22"/>
          <w:szCs w:val="22"/>
        </w:rPr>
        <w:t xml:space="preserve">Bidding will be conducted through the </w:t>
      </w:r>
      <w:r w:rsidR="34AFCA8E" w:rsidRPr="00396BF0">
        <w:rPr>
          <w:rFonts w:ascii="Book Antiqua" w:hAnsi="Book Antiqua" w:cs="Arial"/>
          <w:sz w:val="22"/>
          <w:szCs w:val="22"/>
        </w:rPr>
        <w:t xml:space="preserve">Domestic </w:t>
      </w:r>
      <w:r w:rsidR="001B30A0" w:rsidRPr="00396BF0">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00396BF0">
        <w:rPr>
          <w:rFonts w:ascii="Book Antiqua" w:hAnsi="Book Antiqua" w:cs="Arial"/>
          <w:i/>
          <w:iCs/>
          <w:sz w:val="22"/>
          <w:szCs w:val="22"/>
        </w:rPr>
        <w:t>Ineligibility of Firms for Participation in the Bidding Process” and on “Black-Listing of Firms / Banning of Business</w:t>
      </w:r>
      <w:r w:rsidR="001B30A0" w:rsidRPr="00396BF0">
        <w:rPr>
          <w:rFonts w:ascii="Book Antiqua" w:hAnsi="Book Antiqua" w:cs="Arial"/>
          <w:sz w:val="22"/>
          <w:szCs w:val="22"/>
        </w:rPr>
        <w:t xml:space="preserve">” and its </w:t>
      </w:r>
      <w:proofErr w:type="spellStart"/>
      <w:r w:rsidR="001B30A0" w:rsidRPr="00396BF0">
        <w:rPr>
          <w:rFonts w:ascii="Book Antiqua" w:hAnsi="Book Antiqua" w:cs="Arial"/>
          <w:sz w:val="22"/>
          <w:szCs w:val="22"/>
        </w:rPr>
        <w:t>updation</w:t>
      </w:r>
      <w:proofErr w:type="spellEnd"/>
      <w:r w:rsidR="001B30A0" w:rsidRPr="00396BF0">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96BF0">
        <w:rPr>
          <w:rFonts w:ascii="Book Antiqua" w:hAnsi="Book Antiqua" w:cs="Arial"/>
          <w:sz w:val="22"/>
          <w:szCs w:val="22"/>
        </w:rPr>
        <w:t>.</w:t>
      </w:r>
      <w:r w:rsidR="007F5932" w:rsidRPr="00396BF0">
        <w:rPr>
          <w:rFonts w:ascii="Book Antiqua" w:hAnsi="Book Antiqua" w:cs="Arial"/>
          <w:sz w:val="22"/>
          <w:szCs w:val="22"/>
        </w:rPr>
        <w:t xml:space="preserve"> </w:t>
      </w:r>
    </w:p>
    <w:p w14:paraId="4E244FEB" w14:textId="77777777" w:rsidR="000A4080" w:rsidRPr="00396BF0" w:rsidRDefault="000A4080" w:rsidP="00F322B6">
      <w:pPr>
        <w:tabs>
          <w:tab w:val="left" w:pos="1037"/>
        </w:tabs>
        <w:ind w:left="1080" w:hanging="1080"/>
        <w:jc w:val="both"/>
        <w:rPr>
          <w:rFonts w:ascii="Book Antiqua" w:hAnsi="Book Antiqua" w:cs="Arial"/>
          <w:sz w:val="22"/>
          <w:szCs w:val="22"/>
        </w:rPr>
      </w:pPr>
    </w:p>
    <w:p w14:paraId="621ABDC4" w14:textId="068B8879"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4.0</w:t>
      </w:r>
      <w:r w:rsidRPr="00396BF0">
        <w:rPr>
          <w:rFonts w:ascii="Book Antiqua" w:hAnsi="Book Antiqua" w:cs="Arial"/>
          <w:sz w:val="22"/>
          <w:szCs w:val="22"/>
        </w:rPr>
        <w:tab/>
      </w:r>
      <w:r w:rsidR="00FD4A96" w:rsidRPr="00396BF0">
        <w:rPr>
          <w:rFonts w:ascii="Book Antiqua" w:hAnsi="Book Antiqua" w:cs="Arial"/>
          <w:sz w:val="22"/>
          <w:szCs w:val="22"/>
        </w:rPr>
        <w:t xml:space="preserve">The detailed Qualifying Requirements (QR) for the subject package is attached at </w:t>
      </w:r>
      <w:r w:rsidR="00FD4A96" w:rsidRPr="00396BF0">
        <w:rPr>
          <w:rFonts w:ascii="Book Antiqua" w:hAnsi="Book Antiqua" w:cs="Arial"/>
          <w:b/>
          <w:bCs/>
          <w:sz w:val="22"/>
          <w:szCs w:val="22"/>
        </w:rPr>
        <w:t xml:space="preserve">Annexure-A (BDS) </w:t>
      </w:r>
      <w:r w:rsidR="00FD4A96" w:rsidRPr="00396BF0">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36EEE869" w14:textId="77777777" w:rsidR="00F322B6" w:rsidRPr="00396BF0" w:rsidRDefault="00F322B6" w:rsidP="00F322B6">
      <w:pPr>
        <w:jc w:val="both"/>
        <w:rPr>
          <w:rFonts w:ascii="Book Antiqua" w:hAnsi="Book Antiqua" w:cs="Arial"/>
          <w:sz w:val="22"/>
          <w:szCs w:val="22"/>
        </w:rPr>
      </w:pPr>
    </w:p>
    <w:p w14:paraId="34FFA898" w14:textId="77777777" w:rsidR="004479CD" w:rsidRPr="00396BF0" w:rsidRDefault="00E00984" w:rsidP="006A681B">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5.0</w:t>
      </w:r>
      <w:r w:rsidRPr="00396BF0">
        <w:rPr>
          <w:rFonts w:ascii="Book Antiqua" w:hAnsi="Book Antiqua" w:cs="Arial"/>
          <w:sz w:val="22"/>
          <w:szCs w:val="22"/>
        </w:rPr>
        <w:tab/>
      </w:r>
      <w:r w:rsidR="004479CD" w:rsidRPr="00396BF0">
        <w:rPr>
          <w:rFonts w:ascii="Book Antiqua" w:hAnsi="Book Antiqua" w:cs="Arial"/>
          <w:sz w:val="22"/>
          <w:szCs w:val="22"/>
        </w:rPr>
        <w:t xml:space="preserve">The complete Bidding Documents inter-alia including tender drawings are available for downloading on e-procurement portal </w:t>
      </w:r>
      <w:hyperlink r:id="rId11" w:history="1">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i/>
          <w:iCs/>
          <w:sz w:val="22"/>
          <w:szCs w:val="22"/>
        </w:rPr>
        <w:t xml:space="preserve"> </w:t>
      </w:r>
      <w:r w:rsidR="004479CD" w:rsidRPr="00396BF0">
        <w:rPr>
          <w:rFonts w:ascii="Book Antiqua" w:hAnsi="Book Antiqua" w:cs="Arial"/>
          <w:sz w:val="22"/>
          <w:szCs w:val="22"/>
        </w:rPr>
        <w:t>subject to submission of</w:t>
      </w:r>
      <w:r w:rsidR="004479CD" w:rsidRPr="00396BF0">
        <w:rPr>
          <w:rFonts w:ascii="Book Antiqua" w:hAnsi="Book Antiqua" w:cs="Arial"/>
          <w:b/>
          <w:bCs/>
          <w:sz w:val="22"/>
          <w:szCs w:val="22"/>
        </w:rPr>
        <w:t>:</w:t>
      </w:r>
    </w:p>
    <w:p w14:paraId="4EF3AF47" w14:textId="77777777" w:rsidR="004479CD" w:rsidRPr="00396BF0" w:rsidRDefault="004479CD" w:rsidP="004479CD">
      <w:pPr>
        <w:ind w:left="810"/>
        <w:jc w:val="both"/>
        <w:rPr>
          <w:rFonts w:ascii="Book Antiqua" w:hAnsi="Book Antiqua" w:cs="Arial"/>
          <w:sz w:val="22"/>
          <w:szCs w:val="22"/>
          <w:lang w:val="en-IN"/>
        </w:rPr>
      </w:pPr>
    </w:p>
    <w:p w14:paraId="75980B62"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lastRenderedPageBreak/>
        <w:t xml:space="preserve">a request letter for issuance of Bidding Documents as per format attached at </w:t>
      </w:r>
      <w:r w:rsidRPr="00396BF0">
        <w:rPr>
          <w:rFonts w:ascii="Book Antiqua" w:hAnsi="Book Antiqua" w:cs="Arial"/>
          <w:b/>
          <w:bCs/>
          <w:sz w:val="22"/>
          <w:szCs w:val="22"/>
          <w:lang w:val="en-IN"/>
        </w:rPr>
        <w:t>Annexure-B</w:t>
      </w:r>
      <w:r w:rsidRPr="00396BF0">
        <w:rPr>
          <w:rFonts w:ascii="Book Antiqua" w:hAnsi="Book Antiqua" w:cs="Arial"/>
          <w:sz w:val="22"/>
          <w:szCs w:val="22"/>
          <w:lang w:val="en-IN"/>
        </w:rPr>
        <w:t xml:space="preserve"> to this IFB,</w:t>
      </w:r>
    </w:p>
    <w:p w14:paraId="64F9B193"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signed copy of Non-Disclosure Agreement (hereinafter called ‘NDA’) as per format attached at </w:t>
      </w:r>
      <w:r w:rsidRPr="00396BF0">
        <w:rPr>
          <w:rFonts w:ascii="Book Antiqua" w:hAnsi="Book Antiqua" w:cs="Arial"/>
          <w:b/>
          <w:bCs/>
          <w:sz w:val="22"/>
          <w:szCs w:val="22"/>
          <w:lang w:val="en-IN"/>
        </w:rPr>
        <w:t>Annexure-C</w:t>
      </w:r>
      <w:r w:rsidRPr="00396BF0">
        <w:rPr>
          <w:rFonts w:ascii="Book Antiqua" w:hAnsi="Book Antiqua" w:cs="Arial"/>
          <w:sz w:val="22"/>
          <w:szCs w:val="22"/>
          <w:lang w:val="en-IN"/>
        </w:rPr>
        <w:t xml:space="preserve"> to this IFB, and </w:t>
      </w:r>
    </w:p>
    <w:p w14:paraId="5A1E41B9"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the Power of Attorney (POA) of the person signing the NDA.</w:t>
      </w:r>
    </w:p>
    <w:p w14:paraId="55CC3092" w14:textId="77777777" w:rsidR="004479CD" w:rsidRPr="00396BF0" w:rsidRDefault="004479CD" w:rsidP="004479CD">
      <w:pPr>
        <w:ind w:left="810"/>
        <w:jc w:val="both"/>
        <w:rPr>
          <w:rFonts w:ascii="Book Antiqua" w:hAnsi="Book Antiqua" w:cs="Arial"/>
          <w:sz w:val="22"/>
          <w:szCs w:val="22"/>
          <w:lang w:val="en-IN"/>
        </w:rPr>
      </w:pPr>
      <w:r w:rsidRPr="00396BF0">
        <w:rPr>
          <w:rFonts w:ascii="Book Antiqua" w:hAnsi="Book Antiqua" w:cs="Arial"/>
          <w:sz w:val="22"/>
          <w:szCs w:val="22"/>
          <w:lang w:val="en-IN"/>
        </w:rPr>
        <w:tab/>
      </w:r>
    </w:p>
    <w:p w14:paraId="15702D21" w14:textId="47FA1334" w:rsidR="004479CD" w:rsidRPr="00396BF0" w:rsidRDefault="006A681B" w:rsidP="006A681B">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lang w:val="en-IN"/>
        </w:rPr>
        <w:tab/>
      </w:r>
      <w:r w:rsidR="004479CD" w:rsidRPr="00396BF0">
        <w:rPr>
          <w:rFonts w:ascii="Book Antiqua" w:hAnsi="Book Antiqua" w:cs="Arial"/>
          <w:sz w:val="22"/>
          <w:szCs w:val="22"/>
          <w:lang w:val="en-IN"/>
        </w:rPr>
        <w:t xml:space="preserve">The </w:t>
      </w:r>
      <w:r w:rsidR="004479CD" w:rsidRPr="00396BF0">
        <w:rPr>
          <w:rFonts w:ascii="Book Antiqua" w:hAnsi="Book Antiqua" w:cs="Arial"/>
          <w:sz w:val="22"/>
          <w:szCs w:val="22"/>
        </w:rPr>
        <w:t>aforesaid</w:t>
      </w:r>
      <w:r w:rsidR="004479CD" w:rsidRPr="00396BF0">
        <w:rPr>
          <w:rFonts w:ascii="Book Antiqua" w:hAnsi="Book Antiqua" w:cs="Arial"/>
          <w:sz w:val="22"/>
          <w:szCs w:val="22"/>
          <w:lang w:val="en-IN"/>
        </w:rPr>
        <w:t xml:space="preserve"> request along with the documents mentioned above needs to be submitted </w:t>
      </w:r>
      <w:r w:rsidR="004479CD" w:rsidRPr="00396BF0">
        <w:rPr>
          <w:rFonts w:ascii="Book Antiqua" w:hAnsi="Book Antiqua" w:cs="Arial"/>
          <w:b/>
          <w:bCs/>
          <w:sz w:val="22"/>
          <w:szCs w:val="22"/>
          <w:lang w:val="en-IN"/>
        </w:rPr>
        <w:t xml:space="preserve">through e-procurement portal </w:t>
      </w:r>
      <w:hyperlink r:id="rId12">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b/>
          <w:bCs/>
          <w:sz w:val="22"/>
          <w:szCs w:val="22"/>
          <w:lang w:val="en-IN"/>
        </w:rPr>
        <w:t xml:space="preserve"> (under ‘Bid Document Request’ button on ‘Display RFx’ page)</w:t>
      </w:r>
      <w:r w:rsidR="004479CD" w:rsidRPr="00396BF0">
        <w:rPr>
          <w:rFonts w:ascii="Book Antiqua" w:hAnsi="Book Antiqua" w:cs="Arial"/>
          <w:sz w:val="22"/>
          <w:szCs w:val="22"/>
          <w:lang w:val="en-IN"/>
        </w:rPr>
        <w:t xml:space="preserve"> up to </w:t>
      </w:r>
      <w:r w:rsidR="00486629" w:rsidRPr="00396BF0">
        <w:rPr>
          <w:rFonts w:ascii="Book Antiqua" w:hAnsi="Book Antiqua" w:cs="Arial"/>
          <w:sz w:val="22"/>
          <w:szCs w:val="22"/>
          <w:lang w:val="en-IN"/>
        </w:rPr>
        <w:t>02</w:t>
      </w:r>
      <w:r w:rsidR="004479CD" w:rsidRPr="00396BF0">
        <w:rPr>
          <w:rFonts w:ascii="Book Antiqua" w:hAnsi="Book Antiqua" w:cs="Arial"/>
          <w:sz w:val="22"/>
          <w:szCs w:val="22"/>
          <w:lang w:val="en-IN"/>
        </w:rPr>
        <w:t xml:space="preserve"> (</w:t>
      </w:r>
      <w:r w:rsidR="00486629" w:rsidRPr="00396BF0">
        <w:rPr>
          <w:rFonts w:ascii="Book Antiqua" w:hAnsi="Book Antiqua" w:cs="Arial"/>
          <w:sz w:val="22"/>
          <w:szCs w:val="22"/>
          <w:lang w:val="en-IN"/>
        </w:rPr>
        <w:t>Two</w:t>
      </w:r>
      <w:r w:rsidR="004479CD" w:rsidRPr="00396BF0">
        <w:rPr>
          <w:rFonts w:ascii="Book Antiqua" w:hAnsi="Book Antiqua" w:cs="Arial"/>
          <w:sz w:val="22"/>
          <w:szCs w:val="22"/>
          <w:lang w:val="en-IN"/>
        </w:rPr>
        <w:t xml:space="preserve">) days prior to </w:t>
      </w:r>
      <w:bookmarkStart w:id="0" w:name="_Hlk127870408"/>
      <w:r w:rsidR="004479CD" w:rsidRPr="00396BF0">
        <w:rPr>
          <w:rFonts w:ascii="Book Antiqua" w:hAnsi="Book Antiqua" w:cs="Arial"/>
          <w:sz w:val="22"/>
          <w:szCs w:val="22"/>
          <w:lang w:val="en-IN"/>
        </w:rPr>
        <w:t>First Envelope bid submission deadline (soft copy part)</w:t>
      </w:r>
      <w:bookmarkEnd w:id="0"/>
      <w:r w:rsidR="004479CD" w:rsidRPr="00396BF0">
        <w:rPr>
          <w:rFonts w:ascii="Book Antiqua" w:hAnsi="Book Antiqua" w:cs="Arial"/>
          <w:sz w:val="22"/>
          <w:szCs w:val="22"/>
          <w:lang w:val="en-IN"/>
        </w:rPr>
        <w:t xml:space="preserve"> i.e. on or before </w:t>
      </w:r>
      <w:r w:rsidR="007A7434">
        <w:rPr>
          <w:rFonts w:ascii="Book Antiqua" w:eastAsia="Calibri" w:hAnsi="Book Antiqua" w:cs="Arial"/>
          <w:b/>
          <w:bCs/>
          <w:color w:val="0000FF"/>
          <w:sz w:val="22"/>
          <w:szCs w:val="22"/>
          <w:lang w:val="en-GB"/>
        </w:rPr>
        <w:t>25/</w:t>
      </w:r>
      <w:r w:rsidR="007A7434" w:rsidRPr="007A7434">
        <w:rPr>
          <w:rFonts w:ascii="Book Antiqua" w:eastAsia="Calibri" w:hAnsi="Book Antiqua" w:cs="Arial"/>
          <w:b/>
          <w:bCs/>
          <w:color w:val="0000FF"/>
          <w:sz w:val="22"/>
          <w:szCs w:val="22"/>
          <w:lang w:val="en-GB"/>
        </w:rPr>
        <w:t>12</w:t>
      </w:r>
      <w:r w:rsidR="007A7434">
        <w:rPr>
          <w:rFonts w:ascii="Book Antiqua" w:eastAsia="Calibri" w:hAnsi="Book Antiqua" w:cs="Arial"/>
          <w:b/>
          <w:bCs/>
          <w:color w:val="0000FF"/>
          <w:sz w:val="22"/>
          <w:szCs w:val="22"/>
          <w:lang w:val="en-GB"/>
        </w:rPr>
        <w:t>/</w:t>
      </w:r>
      <w:r w:rsidR="007A7434" w:rsidRPr="007A7434">
        <w:rPr>
          <w:rFonts w:ascii="Book Antiqua" w:eastAsia="Calibri" w:hAnsi="Book Antiqua" w:cs="Arial"/>
          <w:b/>
          <w:bCs/>
          <w:color w:val="0000FF"/>
          <w:sz w:val="22"/>
          <w:szCs w:val="22"/>
          <w:lang w:val="en-GB"/>
        </w:rPr>
        <w:t>2024</w:t>
      </w:r>
      <w:r w:rsidR="004479CD" w:rsidRPr="00396BF0">
        <w:rPr>
          <w:rFonts w:ascii="Book Antiqua" w:hAnsi="Book Antiqua" w:cs="Arial"/>
          <w:b/>
          <w:bCs/>
          <w:i/>
          <w:iCs/>
          <w:sz w:val="22"/>
          <w:szCs w:val="22"/>
        </w:rPr>
        <w:t>.</w:t>
      </w:r>
      <w:r w:rsidR="004479CD" w:rsidRPr="00396BF0">
        <w:rPr>
          <w:rFonts w:ascii="Book Antiqua" w:hAnsi="Book Antiqua" w:cs="Arial"/>
          <w:sz w:val="22"/>
          <w:szCs w:val="22"/>
          <w:lang w:val="en-IN"/>
        </w:rPr>
        <w:t xml:space="preserve"> </w:t>
      </w:r>
    </w:p>
    <w:p w14:paraId="0B800789" w14:textId="77777777" w:rsidR="004479CD" w:rsidRPr="00396BF0" w:rsidRDefault="004479CD" w:rsidP="004479CD">
      <w:pPr>
        <w:ind w:left="810"/>
        <w:jc w:val="both"/>
        <w:rPr>
          <w:rFonts w:ascii="Book Antiqua" w:hAnsi="Book Antiqua" w:cs="Arial"/>
          <w:sz w:val="22"/>
          <w:szCs w:val="22"/>
          <w:lang w:val="en-IN"/>
        </w:rPr>
      </w:pPr>
    </w:p>
    <w:p w14:paraId="49ADBD41" w14:textId="03572404" w:rsidR="004479CD" w:rsidRPr="00396BF0" w:rsidRDefault="00E841D0" w:rsidP="00E841D0">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rPr>
        <w:tab/>
      </w:r>
      <w:r w:rsidRPr="00396BF0">
        <w:rPr>
          <w:rFonts w:ascii="Book Antiqua" w:hAnsi="Book Antiqua" w:cs="Arial"/>
          <w:sz w:val="22"/>
          <w:szCs w:val="22"/>
        </w:rPr>
        <w:tab/>
      </w:r>
      <w:r w:rsidR="004479CD" w:rsidRPr="00396BF0">
        <w:rPr>
          <w:rFonts w:ascii="Book Antiqua" w:hAnsi="Book Antiqua" w:cs="Arial"/>
          <w:sz w:val="22"/>
          <w:szCs w:val="22"/>
        </w:rPr>
        <w:t xml:space="preserve">Upon receipt of such request along with the aforesaid requisite documents, the access of complete Bidding </w:t>
      </w:r>
      <w:r w:rsidR="004479CD" w:rsidRPr="00396BF0">
        <w:rPr>
          <w:rFonts w:ascii="Book Antiqua" w:hAnsi="Book Antiqua" w:cs="Arial"/>
          <w:sz w:val="22"/>
          <w:szCs w:val="22"/>
          <w:lang w:val="en-IN"/>
        </w:rPr>
        <w:t>Documents</w:t>
      </w:r>
      <w:r w:rsidR="004479CD" w:rsidRPr="00396BF0">
        <w:rPr>
          <w:rFonts w:ascii="Book Antiqua" w:hAnsi="Book Antiqua" w:cs="Arial"/>
          <w:sz w:val="22"/>
          <w:szCs w:val="22"/>
        </w:rPr>
        <w:t xml:space="preserve">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53A1D1A8" w14:textId="77777777" w:rsidR="00E841D0" w:rsidRPr="00396BF0" w:rsidRDefault="00E841D0" w:rsidP="00E841D0">
      <w:pPr>
        <w:ind w:left="1620" w:hanging="540"/>
        <w:jc w:val="both"/>
        <w:rPr>
          <w:rFonts w:ascii="Book Antiqua" w:hAnsi="Book Antiqua" w:cs="Arial"/>
          <w:b/>
          <w:bCs/>
          <w:sz w:val="22"/>
          <w:szCs w:val="22"/>
          <w:lang w:val="en-IN"/>
        </w:rPr>
      </w:pPr>
    </w:p>
    <w:p w14:paraId="29424014" w14:textId="0786A62D" w:rsidR="004479CD" w:rsidRPr="00396BF0" w:rsidRDefault="004479CD" w:rsidP="00E841D0">
      <w:pPr>
        <w:ind w:left="1985" w:hanging="905"/>
        <w:jc w:val="both"/>
        <w:rPr>
          <w:rFonts w:ascii="Book Antiqua" w:hAnsi="Book Antiqua" w:cs="Arial"/>
          <w:i/>
          <w:iCs/>
          <w:sz w:val="22"/>
          <w:szCs w:val="22"/>
          <w:lang w:val="en-IN"/>
        </w:rPr>
      </w:pPr>
      <w:r w:rsidRPr="00396BF0">
        <w:rPr>
          <w:rFonts w:ascii="Book Antiqua" w:hAnsi="Book Antiqua" w:cs="Arial"/>
          <w:b/>
          <w:bCs/>
          <w:sz w:val="22"/>
          <w:szCs w:val="22"/>
          <w:lang w:val="en-IN"/>
        </w:rPr>
        <w:t>Note:</w:t>
      </w:r>
      <w:r w:rsidRPr="00396BF0">
        <w:rPr>
          <w:rFonts w:ascii="Book Antiqua" w:hAnsi="Book Antiqua" w:cs="Arial"/>
          <w:sz w:val="22"/>
          <w:szCs w:val="22"/>
          <w:lang w:val="en-IN"/>
        </w:rPr>
        <w:tab/>
      </w:r>
      <w:r w:rsidRPr="00396BF0">
        <w:rPr>
          <w:rFonts w:ascii="Book Antiqua" w:hAnsi="Book Antiqua" w:cs="Arial"/>
          <w:i/>
          <w:iCs/>
          <w:sz w:val="22"/>
          <w:szCs w:val="22"/>
          <w:lang w:val="en-IN"/>
        </w:rPr>
        <w:t>The bidding documents are meant for the exclusive purpose of bidding against this specification and shall not be transferred to any parts or reproduced or used otherwise for any purpose other than for which they are specifically uploaded.</w:t>
      </w:r>
    </w:p>
    <w:p w14:paraId="6DA11475" w14:textId="77777777" w:rsidR="004479CD" w:rsidRPr="00396BF0" w:rsidRDefault="004479CD" w:rsidP="004479CD">
      <w:pPr>
        <w:tabs>
          <w:tab w:val="left" w:pos="1037"/>
        </w:tabs>
        <w:ind w:left="1080" w:hanging="1080"/>
        <w:jc w:val="both"/>
        <w:rPr>
          <w:rFonts w:ascii="Book Antiqua" w:hAnsi="Book Antiqua" w:cs="Arial"/>
          <w:sz w:val="22"/>
          <w:szCs w:val="22"/>
        </w:rPr>
      </w:pPr>
    </w:p>
    <w:p w14:paraId="579ABA7F" w14:textId="77777777" w:rsidR="004479CD" w:rsidRPr="00396BF0" w:rsidRDefault="004479CD" w:rsidP="0060322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5.1</w:t>
      </w:r>
      <w:r w:rsidRPr="00396BF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96BF0">
        <w:rPr>
          <w:rFonts w:ascii="Book Antiqua" w:hAnsi="Book Antiqua" w:cs="Arial"/>
          <w:b/>
          <w:bCs/>
          <w:sz w:val="22"/>
          <w:szCs w:val="22"/>
        </w:rPr>
        <w:t>2 days’</w:t>
      </w:r>
      <w:r w:rsidRPr="00396BF0">
        <w:rPr>
          <w:rFonts w:ascii="Book Antiqua" w:hAnsi="Book Antiqua" w:cs="Arial"/>
          <w:sz w:val="22"/>
          <w:szCs w:val="22"/>
        </w:rPr>
        <w:t xml:space="preserve"> notice to rectify/furnish such documents, failing which the application is liable to be rejected.  The request for clarification and the response shall be </w:t>
      </w:r>
      <w:r w:rsidRPr="00396BF0">
        <w:rPr>
          <w:rFonts w:ascii="Book Antiqua" w:hAnsi="Book Antiqua" w:cs="Arial"/>
          <w:b/>
          <w:bCs/>
          <w:sz w:val="22"/>
          <w:szCs w:val="22"/>
        </w:rPr>
        <w:t xml:space="preserve">through e-procurement portal </w:t>
      </w:r>
      <w:hyperlink r:id="rId13">
        <w:r w:rsidRPr="00396BF0">
          <w:rPr>
            <w:rStyle w:val="Hyperlink"/>
            <w:rFonts w:ascii="Book Antiqua" w:hAnsi="Book Antiqua" w:cs="Arial"/>
            <w:b/>
            <w:bCs/>
            <w:i/>
            <w:iCs/>
            <w:sz w:val="22"/>
            <w:szCs w:val="22"/>
          </w:rPr>
          <w:t>https://etender.powergrid.in</w:t>
        </w:r>
      </w:hyperlink>
      <w:r w:rsidRPr="00396BF0">
        <w:rPr>
          <w:rFonts w:ascii="Book Antiqua" w:hAnsi="Book Antiqua" w:cs="Arial"/>
          <w:b/>
          <w:bCs/>
          <w:sz w:val="22"/>
          <w:szCs w:val="22"/>
        </w:rPr>
        <w:t xml:space="preserve"> (under ‘Bid Document Request’ button on ‘Display RFx’ page). Detailed SOP/User Manual are available under ‘Manuals &amp; Videos’ tab on e-procurement portal.</w:t>
      </w:r>
    </w:p>
    <w:p w14:paraId="65F18CDA" w14:textId="77777777" w:rsidR="004479CD" w:rsidRPr="00396BF0" w:rsidRDefault="004479CD" w:rsidP="004479CD">
      <w:pPr>
        <w:autoSpaceDE w:val="0"/>
        <w:autoSpaceDN w:val="0"/>
        <w:adjustRightInd w:val="0"/>
        <w:ind w:left="810" w:hanging="810"/>
        <w:jc w:val="both"/>
        <w:rPr>
          <w:rFonts w:ascii="Book Antiqua" w:hAnsi="Book Antiqua" w:cs="Arial"/>
          <w:sz w:val="22"/>
          <w:szCs w:val="22"/>
        </w:rPr>
      </w:pPr>
    </w:p>
    <w:p w14:paraId="7EB5648D" w14:textId="77777777" w:rsidR="004479CD" w:rsidRPr="00396BF0" w:rsidRDefault="004479CD" w:rsidP="000E7D7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5.2</w:t>
      </w:r>
      <w:r w:rsidRPr="00396BF0">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Pr="00396BF0">
        <w:rPr>
          <w:rStyle w:val="Hyperlink"/>
          <w:rFonts w:ascii="Book Antiqua" w:hAnsi="Book Antiqua"/>
          <w:sz w:val="22"/>
          <w:szCs w:val="22"/>
          <w:u w:val="none"/>
        </w:rPr>
        <w:t>9.0</w:t>
      </w:r>
      <w:r w:rsidRPr="00396BF0">
        <w:rPr>
          <w:rFonts w:ascii="Book Antiqua" w:hAnsi="Book Antiqua" w:cs="Arial"/>
          <w:sz w:val="22"/>
          <w:szCs w:val="22"/>
        </w:rPr>
        <w:t xml:space="preserve"> below within </w:t>
      </w:r>
      <w:r w:rsidRPr="00396BF0">
        <w:rPr>
          <w:rFonts w:ascii="Book Antiqua" w:hAnsi="Book Antiqua" w:cs="Arial"/>
          <w:b/>
          <w:bCs/>
          <w:sz w:val="22"/>
          <w:szCs w:val="22"/>
        </w:rPr>
        <w:t>one (01) day</w:t>
      </w:r>
      <w:r w:rsidRPr="00396BF0">
        <w:rPr>
          <w:rFonts w:ascii="Book Antiqua" w:hAnsi="Book Antiqua" w:cs="Arial"/>
          <w:sz w:val="22"/>
          <w:szCs w:val="22"/>
        </w:rPr>
        <w:t xml:space="preserve"> of receiving the communication regarding rejection of her request from POWERGRID.</w:t>
      </w:r>
    </w:p>
    <w:p w14:paraId="732BB1BF" w14:textId="0FDF81DE" w:rsidR="00E00984" w:rsidRPr="00396BF0" w:rsidRDefault="00E00984" w:rsidP="004479CD">
      <w:pPr>
        <w:tabs>
          <w:tab w:val="left" w:pos="0"/>
        </w:tabs>
        <w:ind w:left="1080" w:hanging="1080"/>
        <w:jc w:val="both"/>
        <w:rPr>
          <w:rFonts w:ascii="Book Antiqua" w:hAnsi="Book Antiqua" w:cs="Arial"/>
          <w:sz w:val="22"/>
          <w:szCs w:val="22"/>
        </w:rPr>
      </w:pPr>
    </w:p>
    <w:p w14:paraId="6E4EDF8D" w14:textId="77777777" w:rsidR="00E00984" w:rsidRPr="00396BF0" w:rsidRDefault="00E00984" w:rsidP="00E00984">
      <w:pPr>
        <w:numPr>
          <w:ilvl w:val="0"/>
          <w:numId w:val="1"/>
        </w:numPr>
        <w:tabs>
          <w:tab w:val="left" w:pos="1037"/>
        </w:tabs>
        <w:ind w:hanging="1080"/>
        <w:jc w:val="both"/>
        <w:rPr>
          <w:rFonts w:ascii="Book Antiqua" w:hAnsi="Book Antiqua" w:cs="Arial"/>
          <w:sz w:val="22"/>
          <w:szCs w:val="22"/>
        </w:rPr>
      </w:pPr>
      <w:r w:rsidRPr="00396BF0">
        <w:rPr>
          <w:rFonts w:ascii="Book Antiqua" w:hAnsi="Book Antiqua" w:cs="Arial"/>
          <w:sz w:val="22"/>
          <w:szCs w:val="22"/>
        </w:rPr>
        <w:tab/>
        <w:t xml:space="preserve">Interested bidders have to necessarily register themselves on the portal </w:t>
      </w:r>
      <w:r w:rsidRPr="00396BF0">
        <w:rPr>
          <w:rStyle w:val="Hyperlink"/>
          <w:rFonts w:ascii="Book Antiqua" w:hAnsi="Book Antiqua" w:cs="Arial"/>
          <w:i/>
          <w:iCs/>
          <w:sz w:val="22"/>
          <w:szCs w:val="22"/>
        </w:rPr>
        <w:t>https://etender.powergrid.in</w:t>
      </w:r>
      <w:r w:rsidRPr="00396BF0">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396BF0" w:rsidRDefault="00E00984" w:rsidP="00E00984">
      <w:pPr>
        <w:tabs>
          <w:tab w:val="left" w:pos="1037"/>
        </w:tabs>
        <w:ind w:left="1080"/>
        <w:jc w:val="both"/>
        <w:rPr>
          <w:rFonts w:ascii="Book Antiqua" w:hAnsi="Book Antiqua" w:cs="Arial"/>
          <w:sz w:val="22"/>
          <w:szCs w:val="22"/>
        </w:rPr>
      </w:pPr>
    </w:p>
    <w:p w14:paraId="3A47B167" w14:textId="7A04A87C" w:rsidR="00E00984" w:rsidRPr="00396BF0" w:rsidRDefault="00E00984" w:rsidP="00E00984">
      <w:pPr>
        <w:tabs>
          <w:tab w:val="left" w:pos="1080"/>
        </w:tabs>
        <w:ind w:left="1080"/>
        <w:jc w:val="both"/>
        <w:rPr>
          <w:rFonts w:ascii="Book Antiqua" w:hAnsi="Book Antiqua" w:cs="Arial"/>
          <w:sz w:val="22"/>
          <w:szCs w:val="22"/>
        </w:rPr>
      </w:pPr>
      <w:r w:rsidRPr="00396BF0">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396BF0" w:rsidRDefault="00E00984" w:rsidP="00E00984">
      <w:pPr>
        <w:tabs>
          <w:tab w:val="left" w:pos="1080"/>
        </w:tabs>
        <w:ind w:left="1080"/>
        <w:jc w:val="both"/>
        <w:rPr>
          <w:rFonts w:ascii="Book Antiqua" w:hAnsi="Book Antiqua" w:cs="Arial"/>
          <w:sz w:val="22"/>
          <w:szCs w:val="22"/>
        </w:rPr>
      </w:pPr>
    </w:p>
    <w:p w14:paraId="66948EDC" w14:textId="77777777" w:rsidR="00E00984" w:rsidRPr="00396BF0" w:rsidRDefault="00E00984" w:rsidP="00E00984">
      <w:pPr>
        <w:tabs>
          <w:tab w:val="left" w:pos="1080"/>
        </w:tabs>
        <w:ind w:left="1080"/>
        <w:jc w:val="both"/>
        <w:rPr>
          <w:rFonts w:ascii="Book Antiqua" w:hAnsi="Book Antiqua" w:cs="Arial"/>
          <w:b/>
          <w:sz w:val="22"/>
          <w:szCs w:val="22"/>
        </w:rPr>
      </w:pPr>
      <w:r w:rsidRPr="00396BF0">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396BF0" w:rsidRDefault="00E00984" w:rsidP="00E00984">
      <w:pPr>
        <w:tabs>
          <w:tab w:val="left" w:pos="1080"/>
        </w:tabs>
        <w:ind w:left="1080"/>
        <w:jc w:val="both"/>
        <w:rPr>
          <w:rFonts w:ascii="Book Antiqua" w:hAnsi="Book Antiqua" w:cs="Arial"/>
          <w:sz w:val="22"/>
          <w:szCs w:val="22"/>
        </w:rPr>
      </w:pPr>
    </w:p>
    <w:p w14:paraId="77253242" w14:textId="44731A31" w:rsidR="00E00984" w:rsidRPr="00396BF0" w:rsidRDefault="00E00984" w:rsidP="2017AA09">
      <w:pPr>
        <w:tabs>
          <w:tab w:val="left" w:pos="1080"/>
          <w:tab w:val="left" w:pos="1170"/>
        </w:tabs>
        <w:ind w:left="1080" w:hanging="1080"/>
        <w:jc w:val="both"/>
        <w:rPr>
          <w:rFonts w:ascii="Book Antiqua" w:eastAsia="Calibri" w:hAnsi="Book Antiqua" w:cs="Arial"/>
          <w:sz w:val="22"/>
          <w:szCs w:val="22"/>
        </w:rPr>
      </w:pPr>
      <w:r w:rsidRPr="00396BF0">
        <w:rPr>
          <w:rFonts w:ascii="Book Antiqua" w:hAnsi="Book Antiqua" w:cs="Arial"/>
          <w:sz w:val="22"/>
          <w:szCs w:val="22"/>
        </w:rPr>
        <w:t xml:space="preserve">               </w:t>
      </w:r>
      <w:r w:rsidR="527DF801" w:rsidRPr="00396BF0">
        <w:rPr>
          <w:rFonts w:ascii="Book Antiqua" w:hAnsi="Book Antiqua" w:cs="Arial"/>
          <w:sz w:val="22"/>
          <w:szCs w:val="22"/>
        </w:rPr>
        <w:t xml:space="preserve">   </w:t>
      </w:r>
      <w:r w:rsidR="00993617" w:rsidRPr="00396BF0">
        <w:rPr>
          <w:rFonts w:ascii="Book Antiqua" w:hAnsi="Book Antiqua" w:cs="Arial"/>
          <w:sz w:val="22"/>
          <w:szCs w:val="22"/>
        </w:rPr>
        <w:tab/>
      </w:r>
      <w:r w:rsidRPr="00396BF0">
        <w:rPr>
          <w:rFonts w:ascii="Book Antiqua" w:hAnsi="Book Antiqua" w:cs="Arial"/>
          <w:sz w:val="22"/>
          <w:szCs w:val="22"/>
        </w:rPr>
        <w:t>Interested bidders</w:t>
      </w:r>
      <w:r w:rsidRPr="00396BF0">
        <w:rPr>
          <w:rFonts w:ascii="Book Antiqua" w:eastAsia="Calibri" w:hAnsi="Book Antiqua" w:cs="Arial"/>
          <w:sz w:val="22"/>
          <w:szCs w:val="22"/>
        </w:rPr>
        <w:t xml:space="preserve"> may obtain further information regarding this IFB from the office of</w:t>
      </w:r>
      <w:r w:rsidRPr="00396BF0">
        <w:rPr>
          <w:sz w:val="22"/>
          <w:szCs w:val="22"/>
        </w:rPr>
        <w:t xml:space="preserve"> </w:t>
      </w:r>
      <w:r w:rsidRPr="00396BF0">
        <w:rPr>
          <w:rFonts w:ascii="Book Antiqua" w:eastAsia="Calibri" w:hAnsi="Book Antiqua" w:cs="Arial"/>
          <w:b/>
          <w:bCs/>
          <w:sz w:val="22"/>
          <w:szCs w:val="22"/>
        </w:rPr>
        <w:t>Sr. DGM (CS-G</w:t>
      </w:r>
      <w:r w:rsidR="00791971">
        <w:rPr>
          <w:rFonts w:ascii="Book Antiqua" w:eastAsia="Calibri" w:hAnsi="Book Antiqua" w:cs="Arial"/>
          <w:b/>
          <w:bCs/>
          <w:sz w:val="22"/>
          <w:szCs w:val="22"/>
        </w:rPr>
        <w:t>7</w:t>
      </w:r>
      <w:r w:rsidRPr="00396BF0">
        <w:rPr>
          <w:rFonts w:ascii="Book Antiqua" w:eastAsia="Calibri" w:hAnsi="Book Antiqua" w:cs="Arial"/>
          <w:b/>
          <w:bCs/>
          <w:sz w:val="22"/>
          <w:szCs w:val="22"/>
        </w:rPr>
        <w:t>)/M</w:t>
      </w:r>
      <w:r w:rsidR="00993617" w:rsidRPr="00396BF0">
        <w:rPr>
          <w:rFonts w:ascii="Book Antiqua" w:eastAsia="Calibri" w:hAnsi="Book Antiqua" w:cs="Arial"/>
          <w:b/>
          <w:bCs/>
          <w:sz w:val="22"/>
          <w:szCs w:val="22"/>
        </w:rPr>
        <w:t>anager</w:t>
      </w:r>
      <w:r w:rsidRPr="00396BF0">
        <w:rPr>
          <w:rFonts w:ascii="Book Antiqua" w:eastAsia="Calibri" w:hAnsi="Book Antiqua" w:cs="Arial"/>
          <w:b/>
          <w:bCs/>
          <w:sz w:val="22"/>
          <w:szCs w:val="22"/>
        </w:rPr>
        <w:t xml:space="preserve"> (CS-G</w:t>
      </w:r>
      <w:r w:rsidR="00791971">
        <w:rPr>
          <w:rFonts w:ascii="Book Antiqua" w:eastAsia="Calibri" w:hAnsi="Book Antiqua" w:cs="Arial"/>
          <w:b/>
          <w:bCs/>
          <w:sz w:val="22"/>
          <w:szCs w:val="22"/>
        </w:rPr>
        <w:t>7</w:t>
      </w:r>
      <w:r w:rsidRPr="00396BF0">
        <w:rPr>
          <w:rFonts w:ascii="Book Antiqua" w:eastAsia="Calibri" w:hAnsi="Book Antiqua" w:cs="Arial"/>
          <w:b/>
          <w:bCs/>
          <w:sz w:val="22"/>
          <w:szCs w:val="22"/>
        </w:rPr>
        <w:t>),</w:t>
      </w:r>
      <w:r w:rsidRPr="00396BF0">
        <w:rPr>
          <w:rFonts w:ascii="Book Antiqua" w:eastAsia="Calibri" w:hAnsi="Book Antiqua" w:cs="Arial"/>
          <w:sz w:val="22"/>
          <w:szCs w:val="22"/>
        </w:rPr>
        <w:t xml:space="preserve"> POWERGRID at the address given at para </w:t>
      </w:r>
      <w:r w:rsidR="007B1046" w:rsidRPr="00396BF0">
        <w:rPr>
          <w:rFonts w:ascii="Book Antiqua" w:eastAsia="Calibri" w:hAnsi="Book Antiqua" w:cs="Arial"/>
          <w:color w:val="0000FF"/>
          <w:sz w:val="22"/>
          <w:szCs w:val="22"/>
          <w:lang w:val="en-GB"/>
        </w:rPr>
        <w:t>9</w:t>
      </w:r>
      <w:r w:rsidRPr="00396BF0">
        <w:rPr>
          <w:rFonts w:ascii="Book Antiqua" w:eastAsia="Calibri" w:hAnsi="Book Antiqua" w:cs="Arial"/>
          <w:color w:val="0000FF"/>
          <w:sz w:val="22"/>
          <w:szCs w:val="22"/>
          <w:lang w:val="en-GB"/>
        </w:rPr>
        <w:t>.0</w:t>
      </w:r>
      <w:r w:rsidRPr="00396BF0">
        <w:rPr>
          <w:rFonts w:ascii="Book Antiqua" w:eastAsia="Calibri" w:hAnsi="Book Antiqua" w:cs="Arial"/>
          <w:sz w:val="22"/>
          <w:szCs w:val="22"/>
        </w:rPr>
        <w:t xml:space="preserve"> below from 15:00 hours to 17:00 hours on all working days.</w:t>
      </w:r>
    </w:p>
    <w:p w14:paraId="69061346" w14:textId="77777777" w:rsidR="00E00984" w:rsidRPr="00396BF0" w:rsidRDefault="00E00984" w:rsidP="00E00984">
      <w:pPr>
        <w:tabs>
          <w:tab w:val="left" w:pos="1037"/>
        </w:tabs>
        <w:ind w:left="1080" w:hanging="1080"/>
        <w:jc w:val="both"/>
        <w:rPr>
          <w:rFonts w:ascii="Book Antiqua" w:eastAsia="Calibri" w:hAnsi="Book Antiqua" w:cs="Arial"/>
          <w:sz w:val="22"/>
          <w:szCs w:val="22"/>
        </w:rPr>
      </w:pPr>
    </w:p>
    <w:p w14:paraId="291E43AA" w14:textId="409489AE" w:rsidR="00E00984" w:rsidRPr="00396BF0" w:rsidRDefault="00E00984" w:rsidP="2017AA09">
      <w:pPr>
        <w:tabs>
          <w:tab w:val="left" w:pos="1037"/>
          <w:tab w:val="left" w:pos="1080"/>
          <w:tab w:val="left" w:pos="1395"/>
        </w:tabs>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007B1046" w:rsidRPr="00396BF0">
        <w:rPr>
          <w:rFonts w:ascii="Book Antiqua" w:hAnsi="Book Antiqua" w:cs="Arial"/>
          <w:sz w:val="22"/>
          <w:szCs w:val="22"/>
        </w:rPr>
        <w:tab/>
      </w:r>
      <w:r w:rsidR="007B1046" w:rsidRPr="00396BF0">
        <w:rPr>
          <w:rFonts w:ascii="Book Antiqua" w:hAnsi="Book Antiqua" w:cs="Arial"/>
          <w:sz w:val="22"/>
          <w:szCs w:val="22"/>
        </w:rPr>
        <w:tab/>
      </w:r>
      <w:r w:rsidRPr="00396BF0">
        <w:rPr>
          <w:rFonts w:ascii="Book Antiqua" w:hAnsi="Book Antiqua" w:cs="Arial"/>
          <w:sz w:val="22"/>
          <w:szCs w:val="22"/>
        </w:rPr>
        <w:t xml:space="preserve">For proper uploading of the bids on the portal namely </w:t>
      </w:r>
      <w:r w:rsidRPr="00396BF0">
        <w:rPr>
          <w:rStyle w:val="Hyperlink"/>
          <w:rFonts w:ascii="Book Antiqua" w:hAnsi="Book Antiqua" w:cs="Arial"/>
          <w:sz w:val="22"/>
          <w:szCs w:val="22"/>
        </w:rPr>
        <w:t>https://etender.powergrid.in</w:t>
      </w:r>
      <w:r w:rsidRPr="00396BF0">
        <w:rPr>
          <w:rFonts w:ascii="Book Antiqua" w:hAnsi="Book Antiqua" w:cs="Arial"/>
          <w:i/>
          <w:iCs/>
          <w:sz w:val="22"/>
          <w:szCs w:val="22"/>
        </w:rPr>
        <w:t xml:space="preserve"> (hereinafter referred to as the ‘portal’)</w:t>
      </w:r>
      <w:r w:rsidRPr="00396BF0">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396BF0" w:rsidRDefault="00E00984" w:rsidP="00E00984">
      <w:pPr>
        <w:ind w:left="1035" w:hanging="1035"/>
        <w:jc w:val="both"/>
        <w:rPr>
          <w:rFonts w:ascii="Book Antiqua" w:hAnsi="Book Antiqua" w:cs="Arial"/>
          <w:sz w:val="22"/>
          <w:szCs w:val="22"/>
        </w:rPr>
      </w:pPr>
      <w:r w:rsidRPr="00396BF0">
        <w:rPr>
          <w:rFonts w:ascii="Book Antiqua" w:hAnsi="Book Antiqua" w:cs="Arial"/>
          <w:b/>
          <w:bCs/>
          <w:i/>
          <w:iCs/>
          <w:sz w:val="22"/>
          <w:szCs w:val="22"/>
        </w:rPr>
        <w:t xml:space="preserve">              </w:t>
      </w:r>
      <w:r w:rsidRPr="00396BF0">
        <w:rPr>
          <w:rFonts w:ascii="Book Antiqua" w:hAnsi="Book Antiqua" w:cs="Arial"/>
          <w:sz w:val="22"/>
          <w:szCs w:val="22"/>
        </w:rPr>
        <w:t xml:space="preserve">           </w:t>
      </w:r>
      <w:r w:rsidRPr="00396BF0">
        <w:rPr>
          <w:rFonts w:ascii="Book Antiqua" w:hAnsi="Book Antiqua" w:cs="Arial"/>
          <w:sz w:val="22"/>
          <w:szCs w:val="22"/>
        </w:rPr>
        <w:tab/>
      </w:r>
    </w:p>
    <w:p w14:paraId="6CFE2826" w14:textId="77777777" w:rsidR="00E32C8A" w:rsidRPr="00396BF0" w:rsidRDefault="00E32C8A" w:rsidP="00E32C8A">
      <w:pPr>
        <w:autoSpaceDE w:val="0"/>
        <w:autoSpaceDN w:val="0"/>
        <w:adjustRightInd w:val="0"/>
        <w:ind w:left="1134" w:hanging="1134"/>
        <w:jc w:val="both"/>
        <w:rPr>
          <w:rFonts w:ascii="Book Antiqua" w:hAnsi="Book Antiqua" w:cs="Arial"/>
          <w:sz w:val="22"/>
          <w:szCs w:val="22"/>
          <w:lang w:val="en-IN"/>
        </w:rPr>
      </w:pPr>
      <w:r w:rsidRPr="00396BF0">
        <w:rPr>
          <w:rFonts w:ascii="Book Antiqua" w:hAnsi="Book Antiqua" w:cs="Arial"/>
          <w:sz w:val="22"/>
          <w:szCs w:val="22"/>
          <w:lang w:val="en-IN"/>
        </w:rPr>
        <w:t>6.1</w:t>
      </w:r>
      <w:r w:rsidRPr="00396BF0">
        <w:rPr>
          <w:rFonts w:ascii="Book Antiqua" w:hAnsi="Book Antiqua" w:cs="Arial"/>
          <w:sz w:val="22"/>
          <w:szCs w:val="22"/>
          <w:lang w:val="en-IN"/>
        </w:rPr>
        <w:tab/>
        <w:t xml:space="preserve">Bidders are requested to read the ‘Bidders Manual and Pre-Requisite Document’ available on </w:t>
      </w:r>
      <w:r w:rsidRPr="00396BF0">
        <w:rPr>
          <w:rFonts w:ascii="Book Antiqua" w:hAnsi="Book Antiqua" w:cs="Arial"/>
          <w:b/>
          <w:bCs/>
          <w:sz w:val="22"/>
          <w:szCs w:val="22"/>
          <w:lang w:val="en-IN"/>
        </w:rPr>
        <w:t>‘POWERGRID Reverse Auction and Integrated Tendering (</w:t>
      </w:r>
      <w:r w:rsidRPr="00396BF0">
        <w:rPr>
          <w:rFonts w:ascii="Book Antiqua" w:hAnsi="Book Antiqua" w:cs="Arial"/>
          <w:b/>
          <w:bCs/>
          <w:i/>
          <w:iCs/>
          <w:sz w:val="22"/>
          <w:szCs w:val="22"/>
          <w:lang w:val="en-IN"/>
        </w:rPr>
        <w:t>PRANIT</w:t>
      </w:r>
      <w:r w:rsidRPr="00396BF0">
        <w:rPr>
          <w:rFonts w:ascii="Book Antiqua" w:hAnsi="Book Antiqua" w:cs="Arial"/>
          <w:b/>
          <w:bCs/>
          <w:sz w:val="22"/>
          <w:szCs w:val="22"/>
          <w:lang w:val="en-IN"/>
        </w:rPr>
        <w:t>)’</w:t>
      </w:r>
      <w:r w:rsidRPr="00396BF0">
        <w:rPr>
          <w:rFonts w:ascii="Book Antiqua" w:hAnsi="Book Antiqua" w:cs="Arial"/>
          <w:sz w:val="22"/>
          <w:szCs w:val="22"/>
          <w:lang w:val="en-IN"/>
        </w:rPr>
        <w:t xml:space="preserve"> portal through website </w:t>
      </w:r>
      <w:hyperlink r:id="rId14"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sz w:val="22"/>
          <w:szCs w:val="22"/>
          <w:lang w:val="en-IN"/>
        </w:rPr>
        <w:t xml:space="preserve"> before proceeding for submission of bids. It is important to note that bidders can submit their bids online only through</w:t>
      </w:r>
      <w:r w:rsidRPr="00396BF0">
        <w:rPr>
          <w:rFonts w:ascii="Book Antiqua" w:hAnsi="Book Antiqua" w:cs="Arial"/>
          <w:i/>
          <w:sz w:val="22"/>
          <w:szCs w:val="22"/>
          <w:lang w:val="en-IN"/>
        </w:rPr>
        <w:t xml:space="preserve"> </w:t>
      </w:r>
      <w:hyperlink r:id="rId15"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i/>
          <w:sz w:val="22"/>
          <w:szCs w:val="22"/>
          <w:lang w:val="en-IN"/>
        </w:rPr>
        <w:t>.</w:t>
      </w:r>
      <w:r w:rsidRPr="00396BF0">
        <w:rPr>
          <w:rFonts w:ascii="Book Antiqua" w:hAnsi="Book Antiqua" w:cs="Arial"/>
          <w:sz w:val="22"/>
          <w:szCs w:val="22"/>
          <w:lang w:val="en-IN"/>
        </w:rPr>
        <w:t xml:space="preserve">  </w:t>
      </w:r>
    </w:p>
    <w:p w14:paraId="6D573A28" w14:textId="77777777" w:rsidR="00E32C8A" w:rsidRPr="00396BF0" w:rsidRDefault="00E32C8A" w:rsidP="00E32C8A">
      <w:pPr>
        <w:autoSpaceDE w:val="0"/>
        <w:autoSpaceDN w:val="0"/>
        <w:adjustRightInd w:val="0"/>
        <w:ind w:left="810" w:hanging="810"/>
        <w:jc w:val="both"/>
        <w:rPr>
          <w:rFonts w:ascii="Book Antiqua" w:hAnsi="Book Antiqua" w:cs="Arial"/>
          <w:sz w:val="22"/>
          <w:szCs w:val="22"/>
          <w:lang w:val="en-IN"/>
        </w:rPr>
      </w:pPr>
    </w:p>
    <w:p w14:paraId="101BF9A4" w14:textId="77777777" w:rsidR="00E32C8A" w:rsidRPr="00396BF0" w:rsidRDefault="00E32C8A" w:rsidP="00E32C8A">
      <w:pPr>
        <w:ind w:left="1080" w:hanging="1080"/>
        <w:jc w:val="both"/>
        <w:rPr>
          <w:rFonts w:ascii="Book Antiqua" w:hAnsi="Book Antiqua" w:cs="Arial"/>
          <w:b/>
          <w:sz w:val="22"/>
          <w:szCs w:val="22"/>
          <w:lang w:val="en-IN"/>
        </w:rPr>
      </w:pPr>
      <w:r w:rsidRPr="00396BF0">
        <w:rPr>
          <w:rFonts w:ascii="Book Antiqua" w:hAnsi="Book Antiqua" w:cs="Arial"/>
          <w:sz w:val="22"/>
          <w:szCs w:val="22"/>
          <w:lang w:val="en-IN"/>
        </w:rPr>
        <w:t>6.2</w:t>
      </w:r>
      <w:r w:rsidRPr="00396BF0">
        <w:rPr>
          <w:rFonts w:ascii="Book Antiqua" w:hAnsi="Book Antiqua" w:cs="Arial"/>
          <w:sz w:val="22"/>
          <w:szCs w:val="22"/>
          <w:lang w:val="en-IN"/>
        </w:rPr>
        <w:tab/>
        <w:t xml:space="preserve">Bidders shall ensure that their bids, complete in all respects, are submitted online through POWERGRID’s e-tendering portal only. </w:t>
      </w:r>
      <w:r w:rsidRPr="00396BF0">
        <w:rPr>
          <w:rFonts w:ascii="Book Antiqua" w:hAnsi="Book Antiqua" w:cs="Arial"/>
          <w:b/>
          <w:sz w:val="22"/>
          <w:szCs w:val="22"/>
          <w:lang w:val="en-IN"/>
        </w:rPr>
        <w:t>No DEVIATION in this regard is acceptable.</w:t>
      </w:r>
    </w:p>
    <w:p w14:paraId="1675F9AA" w14:textId="77777777" w:rsidR="00E32C8A" w:rsidRPr="00396BF0" w:rsidRDefault="00E32C8A" w:rsidP="00E32C8A">
      <w:pPr>
        <w:ind w:left="1080" w:hanging="1080"/>
        <w:jc w:val="both"/>
        <w:rPr>
          <w:rFonts w:ascii="Book Antiqua" w:hAnsi="Book Antiqua" w:cs="Arial"/>
          <w:b/>
          <w:sz w:val="22"/>
          <w:szCs w:val="22"/>
          <w:lang w:val="en-IN"/>
        </w:rPr>
      </w:pPr>
    </w:p>
    <w:p w14:paraId="1D6F7A9A" w14:textId="6380157A"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7.0</w:t>
      </w:r>
      <w:r w:rsidRPr="00396BF0">
        <w:rPr>
          <w:sz w:val="22"/>
          <w:szCs w:val="22"/>
        </w:rPr>
        <w:tab/>
      </w:r>
      <w:r w:rsidR="008E1AC2" w:rsidRPr="00396BF0">
        <w:rPr>
          <w:rFonts w:ascii="Book Antiqua" w:hAnsi="Book Antiqua" w:cs="Arial"/>
          <w:sz w:val="22"/>
          <w:szCs w:val="22"/>
          <w:lang w:val="en-IN"/>
        </w:rPr>
        <w:t xml:space="preserve">A Single Stage Two Envelope Bidding Procedure will be adopted and will proceed on e-procurement portal </w:t>
      </w:r>
      <w:hyperlink r:id="rId16" w:history="1">
        <w:r w:rsidR="008E1AC2" w:rsidRPr="00396BF0">
          <w:rPr>
            <w:rStyle w:val="Hyperlink"/>
            <w:rFonts w:ascii="Book Antiqua" w:hAnsi="Book Antiqua" w:cs="Arial"/>
            <w:b/>
            <w:bCs/>
            <w:i/>
            <w:iCs/>
            <w:sz w:val="22"/>
            <w:szCs w:val="22"/>
          </w:rPr>
          <w:t>https://etender.powergrid.in</w:t>
        </w:r>
      </w:hyperlink>
      <w:r w:rsidR="008E1AC2" w:rsidRPr="00396BF0">
        <w:rPr>
          <w:rFonts w:ascii="Book Antiqua" w:hAnsi="Book Antiqua" w:cs="Arial"/>
          <w:i/>
          <w:iCs/>
          <w:sz w:val="22"/>
          <w:szCs w:val="22"/>
        </w:rPr>
        <w:t xml:space="preserve"> </w:t>
      </w:r>
      <w:r w:rsidR="008E1AC2" w:rsidRPr="00396BF0">
        <w:rPr>
          <w:rFonts w:ascii="Book Antiqua" w:hAnsi="Book Antiqua" w:cs="Arial"/>
          <w:sz w:val="22"/>
          <w:szCs w:val="22"/>
          <w:lang w:val="en-IN"/>
        </w:rPr>
        <w:t>as detailed in the Bidding Documents</w:t>
      </w:r>
      <w:r w:rsidRPr="00396BF0">
        <w:rPr>
          <w:rFonts w:ascii="Book Antiqua" w:hAnsi="Book Antiqua" w:cs="Arial"/>
          <w:sz w:val="22"/>
          <w:szCs w:val="22"/>
        </w:rPr>
        <w:t>.</w:t>
      </w:r>
    </w:p>
    <w:p w14:paraId="58BF1825" w14:textId="77777777" w:rsidR="00E00984" w:rsidRPr="00396BF0" w:rsidRDefault="00E00984" w:rsidP="00E00984">
      <w:pPr>
        <w:tabs>
          <w:tab w:val="left" w:pos="1395"/>
        </w:tabs>
        <w:ind w:left="1080" w:hanging="1080"/>
        <w:jc w:val="both"/>
        <w:rPr>
          <w:rFonts w:ascii="Book Antiqua" w:hAnsi="Book Antiqua" w:cs="Arial"/>
          <w:spacing w:val="-2"/>
          <w:sz w:val="22"/>
          <w:szCs w:val="22"/>
        </w:rPr>
      </w:pPr>
    </w:p>
    <w:p w14:paraId="360E381B" w14:textId="2700C9C8" w:rsidR="00E00984" w:rsidRPr="00396BF0" w:rsidRDefault="00110584" w:rsidP="00E00984">
      <w:pPr>
        <w:ind w:left="1080" w:hanging="1080"/>
        <w:jc w:val="both"/>
        <w:rPr>
          <w:rFonts w:ascii="Book Antiqua" w:eastAsia="Calibri" w:hAnsi="Book Antiqua" w:cs="Arial"/>
          <w:spacing w:val="-2"/>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.1</w:t>
      </w:r>
      <w:r w:rsidR="00E00984" w:rsidRPr="00396BF0">
        <w:rPr>
          <w:rFonts w:ascii="Book Antiqua" w:hAnsi="Book Antiqua" w:cs="Arial"/>
          <w:spacing w:val="-2"/>
          <w:sz w:val="22"/>
          <w:szCs w:val="22"/>
        </w:rPr>
        <w:tab/>
      </w:r>
      <w:r w:rsidR="00E00984" w:rsidRPr="00396BF0">
        <w:rPr>
          <w:rFonts w:ascii="Book Antiqua" w:hAnsi="Book Antiqua" w:cs="Arial"/>
          <w:sz w:val="22"/>
          <w:szCs w:val="22"/>
        </w:rPr>
        <w:t xml:space="preserve">Soft Copy Part of the Bids must be uploaded under Single Stage Two Envelope Bidding Procedure on the portal at or before </w:t>
      </w:r>
      <w:r w:rsidR="00E00984" w:rsidRPr="00396BF0">
        <w:rPr>
          <w:rFonts w:ascii="Book Antiqua" w:eastAsia="Calibri" w:hAnsi="Book Antiqua" w:cs="Arial"/>
          <w:b/>
          <w:bCs/>
          <w:color w:val="0000FF"/>
          <w:sz w:val="22"/>
          <w:szCs w:val="22"/>
          <w:lang w:val="en-GB"/>
        </w:rPr>
        <w:t>11:00 hours</w:t>
      </w:r>
      <w:r w:rsidR="00E00984" w:rsidRPr="00396BF0">
        <w:rPr>
          <w:rFonts w:ascii="Book Antiqua" w:hAnsi="Book Antiqua" w:cs="Arial"/>
          <w:sz w:val="22"/>
          <w:szCs w:val="22"/>
        </w:rPr>
        <w:t xml:space="preserve"> on </w:t>
      </w:r>
      <w:r w:rsidR="007A7434">
        <w:rPr>
          <w:rFonts w:ascii="Book Antiqua" w:eastAsia="Calibri" w:hAnsi="Book Antiqua" w:cs="Arial"/>
          <w:b/>
          <w:bCs/>
          <w:color w:val="0000FF"/>
          <w:sz w:val="22"/>
          <w:szCs w:val="22"/>
          <w:lang w:val="en-GB"/>
        </w:rPr>
        <w:t>27/</w:t>
      </w:r>
      <w:r w:rsidR="007A7434" w:rsidRPr="007A7434">
        <w:rPr>
          <w:rFonts w:ascii="Book Antiqua" w:eastAsia="Calibri" w:hAnsi="Book Antiqua" w:cs="Arial"/>
          <w:b/>
          <w:bCs/>
          <w:color w:val="0000FF"/>
          <w:sz w:val="22"/>
          <w:szCs w:val="22"/>
          <w:lang w:val="en-GB"/>
        </w:rPr>
        <w:t>12</w:t>
      </w:r>
      <w:r w:rsidR="007A7434">
        <w:rPr>
          <w:rFonts w:ascii="Book Antiqua" w:eastAsia="Calibri" w:hAnsi="Book Antiqua" w:cs="Arial"/>
          <w:b/>
          <w:bCs/>
          <w:color w:val="0000FF"/>
          <w:sz w:val="22"/>
          <w:szCs w:val="22"/>
          <w:lang w:val="en-GB"/>
        </w:rPr>
        <w:t>/</w:t>
      </w:r>
      <w:r w:rsidR="007A7434" w:rsidRPr="007A7434">
        <w:rPr>
          <w:rFonts w:ascii="Book Antiqua" w:eastAsia="Calibri" w:hAnsi="Book Antiqua" w:cs="Arial"/>
          <w:b/>
          <w:bCs/>
          <w:color w:val="0000FF"/>
          <w:sz w:val="22"/>
          <w:szCs w:val="22"/>
          <w:lang w:val="en-GB"/>
        </w:rPr>
        <w:t>2024</w:t>
      </w:r>
      <w:r w:rsidR="007A7434">
        <w:rPr>
          <w:rFonts w:ascii="Book Antiqua" w:eastAsia="Calibri" w:hAnsi="Book Antiqua" w:cs="Arial"/>
          <w:b/>
          <w:bCs/>
          <w:color w:val="0000FF"/>
          <w:sz w:val="22"/>
          <w:szCs w:val="22"/>
          <w:lang w:val="en-GB"/>
        </w:rPr>
        <w:t xml:space="preserve"> </w:t>
      </w:r>
      <w:r w:rsidR="007F5D9C" w:rsidRPr="00396BF0">
        <w:rPr>
          <w:rFonts w:ascii="Book Antiqua" w:hAnsi="Book Antiqua" w:cs="Arial"/>
          <w:sz w:val="22"/>
          <w:szCs w:val="22"/>
          <w:lang w:val="en-IN"/>
        </w:rPr>
        <w:t>as per the provisions of the Bidding Documents</w:t>
      </w:r>
      <w:r w:rsidR="00E00984" w:rsidRPr="00396BF0">
        <w:rPr>
          <w:rFonts w:ascii="Book Antiqua" w:hAnsi="Book Antiqua" w:cs="Arial"/>
          <w:sz w:val="22"/>
          <w:szCs w:val="22"/>
        </w:rPr>
        <w:t xml:space="preserve">. The e-Procurement system would not allow any late submission of bids through the portal after due date &amp; time as specified. </w:t>
      </w:r>
    </w:p>
    <w:p w14:paraId="5A8B3687" w14:textId="77777777" w:rsidR="00E00984" w:rsidRPr="00396BF0" w:rsidRDefault="00E00984" w:rsidP="00E00984">
      <w:pPr>
        <w:pStyle w:val="NormalWeb"/>
        <w:wordWrap w:val="0"/>
        <w:spacing w:before="0" w:beforeAutospacing="0" w:after="0" w:afterAutospacing="0"/>
        <w:ind w:right="162" w:firstLine="18"/>
        <w:jc w:val="both"/>
        <w:rPr>
          <w:rFonts w:ascii="Book Antiqua" w:hAnsi="Book Antiqua" w:cs="Arial"/>
          <w:sz w:val="22"/>
          <w:szCs w:val="22"/>
        </w:rPr>
      </w:pPr>
    </w:p>
    <w:p w14:paraId="092FE34A"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0D2F3F90" w14:textId="77777777" w:rsidR="00D55BCA" w:rsidRPr="00396BF0" w:rsidRDefault="00D55BCA" w:rsidP="00D55BCA">
      <w:pPr>
        <w:autoSpaceDE w:val="0"/>
        <w:autoSpaceDN w:val="0"/>
        <w:adjustRightInd w:val="0"/>
        <w:ind w:left="810"/>
        <w:jc w:val="both"/>
        <w:rPr>
          <w:rFonts w:ascii="Book Antiqua" w:hAnsi="Book Antiqua" w:cs="Arial"/>
          <w:sz w:val="22"/>
          <w:szCs w:val="22"/>
          <w:lang w:val="en-IN"/>
        </w:rPr>
      </w:pPr>
    </w:p>
    <w:p w14:paraId="68A63B32"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 xml:space="preserve">Document Fee must be submitted only through POWERGRID ONLINE PAYMENT UTILITY- </w:t>
      </w:r>
      <w:hyperlink r:id="rId17" w:history="1">
        <w:r w:rsidRPr="00396BF0">
          <w:rPr>
            <w:rStyle w:val="Hyperlink"/>
            <w:rFonts w:ascii="Book Antiqua" w:hAnsi="Book Antiqua" w:cs="Arial"/>
            <w:sz w:val="22"/>
            <w:szCs w:val="22"/>
            <w:lang w:val="en-IN"/>
          </w:rPr>
          <w:t>https://epay.powergrid.in</w:t>
        </w:r>
      </w:hyperlink>
      <w:r w:rsidRPr="00396BF0">
        <w:rPr>
          <w:rFonts w:ascii="Book Antiqua" w:hAnsi="Book Antiqua" w:cs="Arial"/>
          <w:sz w:val="22"/>
          <w:szCs w:val="22"/>
          <w:lang w:val="en-IN"/>
        </w:rPr>
        <w:t xml:space="preserve"> as per ITB(BDS) Clause 9(I) of the Bidding Documents. </w:t>
      </w:r>
      <w:r w:rsidRPr="00396BF0">
        <w:rPr>
          <w:rFonts w:ascii="Book Antiqua" w:hAnsi="Book Antiqua" w:cs="Arial"/>
          <w:i/>
          <w:sz w:val="22"/>
          <w:szCs w:val="22"/>
          <w:lang w:val="en-IN"/>
        </w:rPr>
        <w:t>(for details also refer Clause ITB 5.4</w:t>
      </w:r>
      <w:r w:rsidRPr="00396BF0">
        <w:rPr>
          <w:rFonts w:ascii="Book Antiqua" w:hAnsi="Book Antiqua" w:cs="Arial"/>
          <w:sz w:val="22"/>
          <w:szCs w:val="22"/>
          <w:lang w:val="en-IN"/>
        </w:rPr>
        <w:t>).</w:t>
      </w:r>
    </w:p>
    <w:p w14:paraId="4C39DCBB" w14:textId="77777777" w:rsidR="00D55BCA" w:rsidRPr="00396BF0" w:rsidRDefault="00D55BCA" w:rsidP="00D55BCA">
      <w:pPr>
        <w:jc w:val="both"/>
        <w:rPr>
          <w:rFonts w:ascii="Book Antiqua" w:hAnsi="Book Antiqua" w:cs="Arial"/>
          <w:sz w:val="22"/>
          <w:szCs w:val="22"/>
          <w:lang w:val="en-IN"/>
        </w:rPr>
      </w:pPr>
    </w:p>
    <w:p w14:paraId="62D5DD87"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documents required to be submitted as part of Hard Copy Part of the Bid shall be scanned and uploaded as part of First Envelope in Soft Copy Part of the Bid as per provisions of ITB Clause 9 (II).</w:t>
      </w:r>
    </w:p>
    <w:p w14:paraId="4D914A54" w14:textId="77777777" w:rsidR="00E00984" w:rsidRPr="00396BF0" w:rsidRDefault="00E00984" w:rsidP="00E00984">
      <w:pPr>
        <w:ind w:left="1080"/>
        <w:jc w:val="both"/>
        <w:rPr>
          <w:rFonts w:ascii="Book Antiqua" w:hAnsi="Book Antiqua" w:cs="Arial"/>
          <w:b/>
          <w:bCs/>
          <w:spacing w:val="-2"/>
          <w:sz w:val="22"/>
          <w:szCs w:val="22"/>
        </w:rPr>
      </w:pPr>
    </w:p>
    <w:p w14:paraId="59DD5307" w14:textId="509CC856" w:rsidR="00E00984" w:rsidRPr="00396BF0" w:rsidRDefault="00D55BCA" w:rsidP="00E00984">
      <w:pPr>
        <w:ind w:left="1080" w:hanging="1080"/>
        <w:jc w:val="both"/>
        <w:rPr>
          <w:rFonts w:ascii="Book Antiqua" w:hAnsi="Book Antiqua" w:cs="Arial"/>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 xml:space="preserve">.2          </w:t>
      </w:r>
      <w:r w:rsidR="00E00984" w:rsidRPr="00396BF0">
        <w:rPr>
          <w:rFonts w:ascii="Book Antiqua" w:hAnsi="Book Antiqua" w:cs="Arial"/>
          <w:spacing w:val="-2"/>
          <w:sz w:val="22"/>
          <w:szCs w:val="22"/>
        </w:rPr>
        <w:tab/>
      </w:r>
      <w:r w:rsidR="00E00984" w:rsidRPr="00396BF0">
        <w:rPr>
          <w:rFonts w:ascii="Book Antiqua" w:hAnsi="Book Antiqua" w:cs="Arial"/>
          <w:sz w:val="22"/>
          <w:szCs w:val="22"/>
        </w:rPr>
        <w:t xml:space="preserve">Under the Integrity Pact Program (IPP), a panel of Independent External Monitors (IEMs) comprising </w:t>
      </w:r>
      <w:r w:rsidR="00E00984" w:rsidRPr="00396BF0">
        <w:rPr>
          <w:rFonts w:ascii="Book Antiqua" w:hAnsi="Book Antiqua" w:cs="Arial"/>
          <w:b/>
          <w:bCs/>
          <w:sz w:val="22"/>
          <w:szCs w:val="22"/>
        </w:rPr>
        <w:t>Sh. Nand Lal Singh, Sh. Subodh Kumar Jaiswal and Sh. R. Govindrajan</w:t>
      </w:r>
      <w:r w:rsidR="00E00984" w:rsidRPr="00396BF0">
        <w:rPr>
          <w:rFonts w:ascii="Book Antiqua" w:hAnsi="Book Antiqua" w:cs="Arial"/>
          <w:sz w:val="22"/>
          <w:szCs w:val="22"/>
        </w:rPr>
        <w:t xml:space="preserve"> has been appointed by CVC. Correspondence, if any, to the panel of IEMs be addressed to the following:</w:t>
      </w:r>
    </w:p>
    <w:p w14:paraId="1AC71D92" w14:textId="77777777" w:rsidR="00E00984" w:rsidRPr="00396BF0" w:rsidRDefault="00E00984" w:rsidP="00E00984">
      <w:pPr>
        <w:ind w:left="1080" w:hanging="1080"/>
        <w:jc w:val="both"/>
        <w:rPr>
          <w:rFonts w:ascii="Book Antiqua" w:hAnsi="Book Antiqua" w:cs="Arial"/>
          <w:sz w:val="22"/>
          <w:szCs w:val="22"/>
        </w:rPr>
      </w:pPr>
    </w:p>
    <w:p w14:paraId="63C61E56"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 xml:space="preserve">Independent External Monitor  </w:t>
      </w:r>
    </w:p>
    <w:p w14:paraId="4286C134"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C/o CGM (CS-P&amp;S), Contract Service Department</w:t>
      </w:r>
    </w:p>
    <w:p w14:paraId="46AEBA50"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M/s. Power Grid Corporation of India Limited,</w:t>
      </w:r>
    </w:p>
    <w:p w14:paraId="382E6169"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‘Saudamini’, 3rd Floor,</w:t>
      </w:r>
    </w:p>
    <w:p w14:paraId="665BC485"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 xml:space="preserve"> Plot No. – 2, Sector – 29,</w:t>
      </w:r>
    </w:p>
    <w:p w14:paraId="698F182D"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Gurugram – 122001, Haryana</w:t>
      </w:r>
    </w:p>
    <w:p w14:paraId="319F6BD6" w14:textId="77777777" w:rsidR="00E00984" w:rsidRPr="00396BF0" w:rsidRDefault="00E00984" w:rsidP="00E00984">
      <w:pPr>
        <w:ind w:left="810" w:hanging="1080"/>
        <w:jc w:val="both"/>
        <w:rPr>
          <w:rFonts w:ascii="Book Antiqua" w:hAnsi="Book Antiqua" w:cs="Arial"/>
          <w:sz w:val="22"/>
          <w:szCs w:val="22"/>
        </w:rPr>
      </w:pPr>
    </w:p>
    <w:p w14:paraId="4BF8C363" w14:textId="77777777" w:rsidR="00E00984" w:rsidRPr="00396BF0" w:rsidRDefault="00E00984" w:rsidP="00E00984">
      <w:pPr>
        <w:ind w:left="1080" w:firstLine="90"/>
        <w:jc w:val="both"/>
        <w:rPr>
          <w:rFonts w:ascii="Book Antiqua" w:hAnsi="Book Antiqua" w:cs="Arial"/>
          <w:b/>
          <w:bCs/>
          <w:sz w:val="22"/>
          <w:szCs w:val="22"/>
        </w:rPr>
      </w:pPr>
      <w:r w:rsidRPr="00396BF0">
        <w:rPr>
          <w:rFonts w:ascii="Book Antiqua" w:hAnsi="Book Antiqua" w:cs="Arial"/>
          <w:b/>
          <w:bCs/>
          <w:sz w:val="22"/>
          <w:szCs w:val="22"/>
        </w:rPr>
        <w:t>E-mail IDs of IEMs:</w:t>
      </w:r>
    </w:p>
    <w:p w14:paraId="216C9438" w14:textId="77777777" w:rsidR="00E00984" w:rsidRPr="00396BF0" w:rsidRDefault="00B63C27"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00E00984" w:rsidRPr="00396BF0">
          <w:rPr>
            <w:rFonts w:ascii="Book Antiqua" w:hAnsi="Book Antiqua" w:cs="Arial"/>
            <w:color w:val="0000FF"/>
            <w:sz w:val="22"/>
            <w:szCs w:val="22"/>
            <w:u w:val="single"/>
            <w:lang w:val="en-IN" w:eastAsia="en-IN" w:bidi="hi-IN"/>
          </w:rPr>
          <w:t>nlsingh3@gmail.com</w:t>
        </w:r>
      </w:hyperlink>
    </w:p>
    <w:p w14:paraId="5D7EE75B" w14:textId="77777777" w:rsidR="00E00984" w:rsidRPr="00396BF0" w:rsidRDefault="00B63C27"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00E00984" w:rsidRPr="00396BF0">
          <w:rPr>
            <w:rFonts w:ascii="Book Antiqua" w:hAnsi="Book Antiqua" w:cs="Arial"/>
            <w:color w:val="0000FF"/>
            <w:sz w:val="22"/>
            <w:szCs w:val="22"/>
            <w:u w:val="single"/>
            <w:lang w:val="en-IN" w:eastAsia="en-IN" w:bidi="hi-IN"/>
          </w:rPr>
          <w:t>subodhjaiswal22@gmail.com</w:t>
        </w:r>
      </w:hyperlink>
    </w:p>
    <w:p w14:paraId="687E850B" w14:textId="77777777" w:rsidR="00E00984" w:rsidRPr="00396BF0" w:rsidRDefault="00B63C27"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20" w:history="1">
        <w:r w:rsidR="00E00984" w:rsidRPr="00396BF0">
          <w:rPr>
            <w:rFonts w:ascii="Book Antiqua" w:hAnsi="Book Antiqua" w:cs="Arial"/>
            <w:color w:val="0000FF"/>
            <w:sz w:val="22"/>
            <w:szCs w:val="22"/>
            <w:u w:val="single"/>
            <w:lang w:val="en-IN" w:eastAsia="en-IN" w:bidi="hi-IN"/>
          </w:rPr>
          <w:t>rgrvig@gmail.com</w:t>
        </w:r>
      </w:hyperlink>
    </w:p>
    <w:p w14:paraId="58C2E1EB" w14:textId="77777777" w:rsidR="00E00984" w:rsidRPr="00396BF0" w:rsidRDefault="00E00984" w:rsidP="00E00984">
      <w:pPr>
        <w:jc w:val="both"/>
        <w:rPr>
          <w:rFonts w:ascii="Book Antiqua" w:hAnsi="Book Antiqua" w:cs="Arial"/>
          <w:spacing w:val="-2"/>
          <w:sz w:val="22"/>
          <w:szCs w:val="22"/>
        </w:rPr>
      </w:pPr>
      <w:r w:rsidRPr="00396BF0">
        <w:rPr>
          <w:rFonts w:ascii="Book Antiqua" w:hAnsi="Book Antiqua" w:cs="Arial"/>
          <w:spacing w:val="-2"/>
          <w:sz w:val="22"/>
          <w:szCs w:val="22"/>
        </w:rPr>
        <w:t xml:space="preserve">  </w:t>
      </w:r>
    </w:p>
    <w:p w14:paraId="5D7BEE02" w14:textId="22A5E58C" w:rsidR="00E00984" w:rsidRPr="00396BF0" w:rsidRDefault="00DF0EEF" w:rsidP="00DF0EEF">
      <w:pPr>
        <w:tabs>
          <w:tab w:val="left" w:pos="1035"/>
        </w:tabs>
        <w:ind w:left="1080" w:hanging="1080"/>
        <w:jc w:val="both"/>
        <w:rPr>
          <w:rFonts w:ascii="Book Antiqua" w:hAnsi="Book Antiqua"/>
          <w:b/>
          <w:bCs/>
          <w:i/>
          <w:iCs/>
          <w:sz w:val="22"/>
          <w:szCs w:val="22"/>
        </w:rPr>
      </w:pPr>
      <w:r w:rsidRPr="00396BF0">
        <w:rPr>
          <w:rFonts w:ascii="Book Antiqua" w:hAnsi="Book Antiqua" w:cs="Arial"/>
          <w:sz w:val="22"/>
          <w:szCs w:val="22"/>
        </w:rPr>
        <w:t>8</w:t>
      </w:r>
      <w:r w:rsidR="00E00984" w:rsidRPr="00396BF0">
        <w:rPr>
          <w:rFonts w:ascii="Book Antiqua" w:hAnsi="Book Antiqua" w:cs="Arial"/>
          <w:sz w:val="22"/>
          <w:szCs w:val="22"/>
        </w:rPr>
        <w:t>.0</w:t>
      </w:r>
      <w:r w:rsidR="00E00984" w:rsidRPr="00396BF0">
        <w:rPr>
          <w:rFonts w:ascii="Book Antiqua" w:hAnsi="Book Antiqua" w:cs="Arial"/>
          <w:i/>
          <w:iCs/>
          <w:sz w:val="22"/>
          <w:szCs w:val="22"/>
        </w:rPr>
        <w:tab/>
      </w:r>
      <w:r w:rsidR="00E00984" w:rsidRPr="00396BF0">
        <w:rPr>
          <w:rFonts w:ascii="Book Antiqua" w:hAnsi="Book Antiqua"/>
          <w:sz w:val="22"/>
          <w:szCs w:val="22"/>
          <w:lang w:val="en-GB"/>
        </w:rPr>
        <w:t xml:space="preserve">POWERGRID </w:t>
      </w:r>
      <w:r w:rsidR="00E00984" w:rsidRPr="00396BF0">
        <w:rPr>
          <w:rFonts w:ascii="Book Antiqua" w:hAnsi="Book Antiqua"/>
          <w:sz w:val="22"/>
          <w:szCs w:val="22"/>
        </w:rPr>
        <w:t>reserves the right to cancel/withdraw this invitation for bids without assigning any reason and shall bear no liability whatsoever consequent upon such a decision.</w:t>
      </w:r>
    </w:p>
    <w:p w14:paraId="7666B789" w14:textId="77777777" w:rsidR="00E00984" w:rsidRPr="00396BF0" w:rsidRDefault="00E00984" w:rsidP="00E00984">
      <w:pPr>
        <w:tabs>
          <w:tab w:val="left" w:pos="1035"/>
        </w:tabs>
        <w:ind w:left="1080" w:hanging="1080"/>
        <w:jc w:val="both"/>
        <w:rPr>
          <w:rFonts w:ascii="Book Antiqua" w:hAnsi="Book Antiqua" w:cs="Arial"/>
          <w:i/>
          <w:iCs/>
          <w:sz w:val="22"/>
          <w:szCs w:val="22"/>
        </w:rPr>
      </w:pPr>
    </w:p>
    <w:p w14:paraId="5D9C09CA" w14:textId="039BF56B" w:rsidR="00E00984" w:rsidRPr="00396BF0" w:rsidRDefault="00DF0EEF" w:rsidP="00E00984">
      <w:pPr>
        <w:pStyle w:val="BodyText2"/>
        <w:tabs>
          <w:tab w:val="left" w:pos="1037"/>
        </w:tabs>
        <w:ind w:left="1035" w:hanging="1035"/>
        <w:rPr>
          <w:b w:val="0"/>
          <w:bCs w:val="0"/>
          <w:i w:val="0"/>
          <w:iCs w:val="0"/>
          <w:szCs w:val="22"/>
          <w:lang w:val="en-GB"/>
        </w:rPr>
      </w:pPr>
      <w:r w:rsidRPr="00396BF0">
        <w:rPr>
          <w:b w:val="0"/>
          <w:bCs w:val="0"/>
          <w:i w:val="0"/>
          <w:iCs w:val="0"/>
          <w:szCs w:val="22"/>
        </w:rPr>
        <w:t>9</w:t>
      </w:r>
      <w:r w:rsidR="00E00984" w:rsidRPr="00396BF0">
        <w:rPr>
          <w:b w:val="0"/>
          <w:bCs w:val="0"/>
          <w:i w:val="0"/>
          <w:iCs w:val="0"/>
          <w:szCs w:val="22"/>
        </w:rPr>
        <w:t>.0</w:t>
      </w:r>
      <w:r w:rsidR="00E00984" w:rsidRPr="00396BF0">
        <w:rPr>
          <w:b w:val="0"/>
          <w:bCs w:val="0"/>
          <w:i w:val="0"/>
          <w:iCs w:val="0"/>
          <w:szCs w:val="22"/>
        </w:rPr>
        <w:tab/>
      </w:r>
      <w:r w:rsidR="00E00984" w:rsidRPr="00396BF0">
        <w:rPr>
          <w:b w:val="0"/>
          <w:bCs w:val="0"/>
          <w:i w:val="0"/>
          <w:iCs w:val="0"/>
          <w:szCs w:val="22"/>
          <w:lang w:val="en-GB"/>
        </w:rPr>
        <w:t>All correspondence with regard to the above shall be to the following address.</w:t>
      </w:r>
    </w:p>
    <w:p w14:paraId="46307083" w14:textId="77777777" w:rsidR="00E00984" w:rsidRPr="00396BF0" w:rsidRDefault="00E00984" w:rsidP="00E00984">
      <w:pPr>
        <w:jc w:val="both"/>
        <w:rPr>
          <w:rFonts w:ascii="Book Antiqua" w:hAnsi="Book Antiqua" w:cs="Arial"/>
          <w:sz w:val="22"/>
          <w:szCs w:val="22"/>
          <w:lang w:val="en-GB"/>
        </w:rPr>
      </w:pPr>
    </w:p>
    <w:p w14:paraId="4B591B2B" w14:textId="77777777" w:rsidR="00E00984"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(By Post/In Person)</w:t>
      </w:r>
    </w:p>
    <w:p w14:paraId="238C6707" w14:textId="77777777" w:rsidR="00C21297" w:rsidRPr="00396BF0" w:rsidRDefault="00C21297" w:rsidP="00E00984">
      <w:pPr>
        <w:ind w:left="1080"/>
        <w:jc w:val="both"/>
        <w:rPr>
          <w:rFonts w:ascii="Book Antiqua" w:hAnsi="Book Antiqua" w:cs="Arial"/>
          <w:sz w:val="22"/>
          <w:szCs w:val="22"/>
          <w:lang w:val="en-GB"/>
        </w:rPr>
      </w:pPr>
    </w:p>
    <w:p w14:paraId="379F1624" w14:textId="61EA25DC" w:rsidR="00C21297" w:rsidRPr="00C21297" w:rsidRDefault="00C21297" w:rsidP="00C21297">
      <w:pPr>
        <w:jc w:val="both"/>
        <w:rPr>
          <w:rFonts w:ascii="Book Antiqua" w:hAnsi="Book Antiqua" w:cs="Arial"/>
          <w:b/>
          <w:bCs/>
          <w:sz w:val="22"/>
          <w:szCs w:val="22"/>
          <w:lang w:val="en-GB"/>
        </w:rPr>
      </w:pPr>
      <w:r w:rsidRPr="00C21297">
        <w:rPr>
          <w:rFonts w:ascii="Book Antiqua" w:hAnsi="Book Antiqua" w:cs="Arial"/>
          <w:b/>
          <w:bCs/>
          <w:sz w:val="22"/>
          <w:szCs w:val="22"/>
          <w:lang w:val="en-GB"/>
        </w:rPr>
        <w:t xml:space="preserve">                    Sr. DGM (CS-G7) /Manager (CS–G7)</w:t>
      </w:r>
    </w:p>
    <w:p w14:paraId="6D212324"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Power Grid Corporation of India Limited</w:t>
      </w:r>
    </w:p>
    <w:p w14:paraId="2B4E0188"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‘Saudamini’, 3rd Floor, Plot No.-2, Sector-29</w:t>
      </w:r>
    </w:p>
    <w:p w14:paraId="6A9D9625"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Gurgaon (Haryana) - 122001.</w:t>
      </w:r>
    </w:p>
    <w:p w14:paraId="3A95FE2E" w14:textId="77777777" w:rsidR="00C21297" w:rsidRPr="00C21297" w:rsidRDefault="00C21297" w:rsidP="00C21297">
      <w:pPr>
        <w:ind w:left="1080" w:hanging="1080"/>
        <w:jc w:val="both"/>
        <w:rPr>
          <w:rFonts w:ascii="Book Antiqua" w:hAnsi="Book Antiqua" w:cs="Arial"/>
          <w:sz w:val="22"/>
          <w:szCs w:val="22"/>
          <w:lang w:val="en-GB"/>
        </w:rPr>
      </w:pPr>
    </w:p>
    <w:p w14:paraId="27450467" w14:textId="77777777"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(Thru Board) +91-124-282- 3313/2353</w:t>
      </w:r>
    </w:p>
    <w:p w14:paraId="1DC6A728" w14:textId="77777777"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Mobile: +91- 9971399074 /9599814162</w:t>
      </w:r>
    </w:p>
    <w:p w14:paraId="66B40F61" w14:textId="77777777"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p>
    <w:p w14:paraId="690764CC" w14:textId="77777777" w:rsidR="00C21297" w:rsidRPr="00C21297" w:rsidRDefault="00C21297" w:rsidP="00C21297">
      <w:pPr>
        <w:pStyle w:val="Default"/>
        <w:ind w:left="851" w:firstLine="283"/>
        <w:jc w:val="both"/>
        <w:rPr>
          <w:rStyle w:val="Hyperlink"/>
          <w:rFonts w:ascii="Book Antiqua" w:hAnsi="Book Antiqua"/>
          <w:sz w:val="22"/>
          <w:szCs w:val="22"/>
        </w:rPr>
      </w:pPr>
      <w:r w:rsidRPr="00C21297">
        <w:rPr>
          <w:rFonts w:ascii="Book Antiqua" w:hAnsi="Book Antiqua" w:cs="Arial"/>
          <w:sz w:val="22"/>
          <w:szCs w:val="22"/>
          <w:lang w:val="en-GB"/>
        </w:rPr>
        <w:t xml:space="preserve">Email:       </w:t>
      </w:r>
      <w:r w:rsidRPr="00C21297">
        <w:rPr>
          <w:rStyle w:val="Hyperlink"/>
          <w:rFonts w:ascii="Book Antiqua" w:hAnsi="Book Antiqua"/>
          <w:sz w:val="22"/>
          <w:szCs w:val="22"/>
        </w:rPr>
        <w:t>nrapendra@powergrid.in,</w:t>
      </w:r>
    </w:p>
    <w:p w14:paraId="5BB2D9F2" w14:textId="77777777" w:rsidR="00C21297" w:rsidRPr="00C21297" w:rsidRDefault="00C21297" w:rsidP="00C21297">
      <w:pPr>
        <w:pStyle w:val="Default"/>
        <w:ind w:left="851" w:firstLine="283"/>
        <w:jc w:val="both"/>
        <w:rPr>
          <w:rStyle w:val="Hyperlink"/>
          <w:rFonts w:ascii="Book Antiqua" w:hAnsi="Book Antiqua"/>
          <w:sz w:val="22"/>
          <w:szCs w:val="22"/>
        </w:rPr>
      </w:pPr>
      <w:r w:rsidRPr="00C21297">
        <w:rPr>
          <w:rStyle w:val="Hyperlink"/>
          <w:rFonts w:ascii="Book Antiqua" w:hAnsi="Book Antiqua"/>
          <w:sz w:val="22"/>
          <w:szCs w:val="22"/>
          <w:u w:val="none"/>
        </w:rPr>
        <w:t xml:space="preserve">      </w:t>
      </w:r>
      <w:r w:rsidRPr="00C21297">
        <w:rPr>
          <w:rStyle w:val="Hyperlink"/>
          <w:rFonts w:ascii="Book Antiqua" w:hAnsi="Book Antiqua"/>
          <w:sz w:val="22"/>
          <w:szCs w:val="22"/>
          <w:u w:val="none"/>
        </w:rPr>
        <w:tab/>
      </w:r>
      <w:hyperlink r:id="rId21" w:history="1">
        <w:r w:rsidRPr="00C21297">
          <w:rPr>
            <w:rStyle w:val="Hyperlink"/>
            <w:rFonts w:ascii="Book Antiqua" w:hAnsi="Book Antiqua"/>
            <w:sz w:val="22"/>
            <w:szCs w:val="22"/>
          </w:rPr>
          <w:t>rmendhe@powergrid.in</w:t>
        </w:r>
      </w:hyperlink>
      <w:r w:rsidRPr="00C21297">
        <w:rPr>
          <w:rStyle w:val="Hyperlink"/>
          <w:rFonts w:ascii="Book Antiqua" w:hAnsi="Book Antiqua"/>
          <w:sz w:val="22"/>
          <w:szCs w:val="22"/>
        </w:rPr>
        <w:t xml:space="preserve"> </w:t>
      </w:r>
    </w:p>
    <w:p w14:paraId="470FE2B0" w14:textId="77601212" w:rsidR="00E00984" w:rsidRPr="00396BF0" w:rsidRDefault="00E00984" w:rsidP="00C21297">
      <w:pPr>
        <w:ind w:left="72"/>
        <w:jc w:val="both"/>
        <w:rPr>
          <w:rFonts w:ascii="Book Antiqua" w:hAnsi="Book Antiqua" w:cs="Arial"/>
          <w:sz w:val="22"/>
          <w:szCs w:val="22"/>
          <w:lang w:val="en-GB"/>
        </w:rPr>
      </w:pPr>
    </w:p>
    <w:p w14:paraId="4778488A" w14:textId="77777777" w:rsidR="00E00984" w:rsidRPr="00396BF0"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For more information on POWERGRID, visit our site at:</w:t>
      </w:r>
    </w:p>
    <w:p w14:paraId="6C839E5C" w14:textId="77777777" w:rsidR="00E00984" w:rsidRPr="00396BF0" w:rsidRDefault="00B63C27" w:rsidP="00E00984">
      <w:pPr>
        <w:ind w:left="1080"/>
        <w:jc w:val="both"/>
        <w:rPr>
          <w:rFonts w:ascii="Book Antiqua" w:hAnsi="Book Antiqua" w:cs="Arial"/>
          <w:i/>
          <w:iCs/>
          <w:sz w:val="22"/>
          <w:szCs w:val="22"/>
          <w:lang w:val="en-GB"/>
        </w:rPr>
      </w:pPr>
      <w:hyperlink r:id="rId22" w:history="1">
        <w:r w:rsidR="00E00984" w:rsidRPr="00396BF0">
          <w:rPr>
            <w:rStyle w:val="Hyperlink"/>
            <w:rFonts w:ascii="Book Antiqua" w:hAnsi="Book Antiqua" w:cs="Arial"/>
            <w:i/>
            <w:iCs/>
            <w:sz w:val="22"/>
            <w:szCs w:val="22"/>
            <w:lang w:val="en-GB"/>
          </w:rPr>
          <w:t>http://www.powergrid.in</w:t>
        </w:r>
      </w:hyperlink>
      <w:r w:rsidR="00E00984" w:rsidRPr="00396BF0">
        <w:rPr>
          <w:rFonts w:ascii="Book Antiqua" w:hAnsi="Book Antiqua" w:cs="Arial"/>
          <w:i/>
          <w:iCs/>
          <w:sz w:val="22"/>
          <w:szCs w:val="22"/>
          <w:lang w:val="en-GB"/>
        </w:rPr>
        <w:t xml:space="preserve"> </w:t>
      </w:r>
    </w:p>
    <w:p w14:paraId="105F3386" w14:textId="77777777" w:rsidR="00E00984" w:rsidRPr="00396BF0" w:rsidRDefault="00E00984" w:rsidP="00E00984">
      <w:pPr>
        <w:jc w:val="both"/>
        <w:rPr>
          <w:rFonts w:ascii="Book Antiqua" w:hAnsi="Book Antiqua" w:cs="Arial"/>
          <w:i/>
          <w:iCs/>
          <w:sz w:val="22"/>
          <w:szCs w:val="22"/>
          <w:lang w:val="en-GB"/>
        </w:rPr>
      </w:pPr>
    </w:p>
    <w:p w14:paraId="2F485826" w14:textId="498B481A"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1</w:t>
      </w:r>
      <w:r w:rsidR="00090C6B"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56A73B0"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5FE4DE28" w14:textId="77777777" w:rsidR="00E00984" w:rsidRPr="00396BF0" w:rsidRDefault="00B63C27" w:rsidP="00E00984">
      <w:pPr>
        <w:ind w:left="1080"/>
        <w:jc w:val="both"/>
        <w:rPr>
          <w:rStyle w:val="Hyperlink"/>
          <w:rFonts w:ascii="Book Antiqua" w:hAnsi="Book Antiqua" w:cs="Arial"/>
          <w:iCs/>
          <w:sz w:val="22"/>
          <w:szCs w:val="22"/>
          <w:lang w:val="en-GB"/>
        </w:rPr>
      </w:pPr>
      <w:hyperlink r:id="rId23" w:history="1">
        <w:r w:rsidR="00E00984" w:rsidRPr="00396BF0">
          <w:rPr>
            <w:rStyle w:val="Hyperlink"/>
            <w:rFonts w:ascii="Book Antiqua" w:hAnsi="Book Antiqua" w:cs="Arial"/>
            <w:iCs/>
            <w:sz w:val="22"/>
            <w:szCs w:val="22"/>
            <w:lang w:val="en-GB"/>
          </w:rPr>
          <w:t>https://etender.powergrid.in/new_logon2/User_Help_Menu.html</w:t>
        </w:r>
      </w:hyperlink>
    </w:p>
    <w:p w14:paraId="6A2B9FB6" w14:textId="77777777" w:rsidR="00E00984" w:rsidRPr="00396BF0" w:rsidRDefault="00E00984" w:rsidP="00E00984">
      <w:pPr>
        <w:tabs>
          <w:tab w:val="left" w:pos="1035"/>
        </w:tabs>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ab/>
      </w:r>
    </w:p>
    <w:p w14:paraId="269AFAA3"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396BF0" w:rsidRDefault="00E00984" w:rsidP="00E00984">
      <w:pPr>
        <w:ind w:left="1080" w:hanging="1080"/>
        <w:jc w:val="both"/>
        <w:rPr>
          <w:rFonts w:ascii="Book Antiqua" w:hAnsi="Book Antiqua" w:cs="Arial"/>
          <w:iCs/>
          <w:sz w:val="22"/>
          <w:szCs w:val="22"/>
          <w:lang w:val="en-GB"/>
        </w:rPr>
      </w:pPr>
    </w:p>
    <w:p w14:paraId="3BB555B0"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lastRenderedPageBreak/>
        <w:t>PRANIT Helpdesk Number - 0124-2823456 / 0124-5063900</w:t>
      </w:r>
    </w:p>
    <w:p w14:paraId="36A51276"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Time - 09.30 am to 05.30 pm</w:t>
      </w:r>
    </w:p>
    <w:p w14:paraId="75C20451"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days - Monday to Friday</w:t>
      </w:r>
    </w:p>
    <w:p w14:paraId="2F2C9442"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Holiday calendar of POWERGRID Corporate office Gurgaon shall be followed.</w:t>
      </w:r>
    </w:p>
    <w:p w14:paraId="5C407321" w14:textId="77777777" w:rsidR="00E00984" w:rsidRPr="00396BF0" w:rsidRDefault="00E00984" w:rsidP="00E00984">
      <w:pPr>
        <w:ind w:left="1080"/>
        <w:jc w:val="both"/>
        <w:rPr>
          <w:rFonts w:ascii="Book Antiqua" w:hAnsi="Book Antiqua" w:cs="Arial"/>
          <w:i/>
          <w:iCs/>
          <w:sz w:val="22"/>
          <w:szCs w:val="22"/>
          <w:u w:val="single"/>
          <w:lang w:val="en-GB"/>
        </w:rPr>
      </w:pPr>
    </w:p>
    <w:p w14:paraId="2F8D99F2"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Bidders are advised to contact the Helpdesk minimum 2 working days before Bid Submission Deadline for assistance.</w:t>
      </w:r>
    </w:p>
    <w:p w14:paraId="6657B466"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4DB0A4F0"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u w:val="single"/>
          <w:lang w:val="en-GB"/>
        </w:rPr>
        <w:t>Note-</w:t>
      </w:r>
      <w:r w:rsidRPr="00396BF0">
        <w:rPr>
          <w:rFonts w:ascii="Book Antiqua" w:hAnsi="Book Antiqua" w:cs="Arial"/>
          <w:b/>
          <w:bCs/>
          <w:color w:val="FF0000"/>
          <w:sz w:val="22"/>
          <w:szCs w:val="22"/>
          <w:lang w:val="en-GB"/>
        </w:rPr>
        <w:tab/>
      </w:r>
      <w:r w:rsidRPr="00396BF0">
        <w:rPr>
          <w:rFonts w:ascii="Book Antiqua" w:hAnsi="Book Antiqua" w:cs="Arial"/>
          <w:color w:val="FF0000"/>
          <w:spacing w:val="-2"/>
          <w:sz w:val="22"/>
          <w:szCs w:val="22"/>
        </w:rPr>
        <w:t>At the time of submission of the bid, Bidders are required to make sure that:</w:t>
      </w:r>
    </w:p>
    <w:p w14:paraId="0CB47D02" w14:textId="77777777" w:rsidR="00E00984" w:rsidRPr="00396BF0" w:rsidRDefault="00E00984" w:rsidP="00E00984">
      <w:pPr>
        <w:rPr>
          <w:rFonts w:ascii="Book Antiqua" w:hAnsi="Book Antiqua" w:cs="Arial"/>
          <w:b/>
          <w:bCs/>
          <w:color w:val="FF0000"/>
          <w:sz w:val="22"/>
          <w:szCs w:val="22"/>
          <w:lang w:val="en-GB"/>
        </w:rPr>
      </w:pPr>
    </w:p>
    <w:p w14:paraId="032C65D6"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First Envelope excel with file named </w:t>
      </w:r>
      <w:r w:rsidRPr="00396BF0">
        <w:rPr>
          <w:rFonts w:ascii="Book Antiqua" w:hAnsi="Book Antiqua" w:cs="Arial"/>
          <w:b/>
          <w:bCs/>
          <w:color w:val="FF0000"/>
          <w:spacing w:val="-2"/>
          <w:sz w:val="22"/>
          <w:szCs w:val="22"/>
        </w:rPr>
        <w:t xml:space="preserve">“First Envelope and Bid Forms” </w:t>
      </w:r>
      <w:r w:rsidRPr="00396BF0">
        <w:rPr>
          <w:rFonts w:ascii="Book Antiqua" w:hAnsi="Book Antiqua" w:cs="Arial"/>
          <w:color w:val="FF0000"/>
          <w:spacing w:val="-2"/>
          <w:sz w:val="22"/>
          <w:szCs w:val="22"/>
        </w:rPr>
        <w:t xml:space="preserve">must be uploaded along with the bid. </w:t>
      </w:r>
    </w:p>
    <w:p w14:paraId="594B6762" w14:textId="77777777" w:rsidR="00E00984" w:rsidRPr="00396BF0" w:rsidRDefault="00E00984" w:rsidP="00E00984">
      <w:pPr>
        <w:pStyle w:val="ListParagraph"/>
        <w:ind w:left="1170" w:right="-540"/>
        <w:jc w:val="both"/>
        <w:rPr>
          <w:rFonts w:ascii="Book Antiqua" w:hAnsi="Book Antiqua" w:cs="Arial"/>
          <w:color w:val="FF0000"/>
          <w:spacing w:val="-2"/>
          <w:sz w:val="22"/>
          <w:szCs w:val="22"/>
        </w:rPr>
      </w:pPr>
    </w:p>
    <w:p w14:paraId="3CC9EDA0"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396BF0">
          <w:rPr>
            <w:rStyle w:val="Hyperlink"/>
            <w:rFonts w:ascii="Book Antiqua" w:hAnsi="Book Antiqua" w:cs="Arial"/>
            <w:color w:val="FF0000"/>
            <w:spacing w:val="-2"/>
            <w:sz w:val="22"/>
            <w:szCs w:val="22"/>
          </w:rPr>
          <w:t>https://etender.powergrid.in</w:t>
        </w:r>
      </w:hyperlink>
      <w:r w:rsidRPr="00396BF0">
        <w:rPr>
          <w:rFonts w:ascii="Book Antiqua" w:hAnsi="Book Antiqua" w:cs="Arial"/>
          <w:color w:val="FF0000"/>
          <w:spacing w:val="-2"/>
          <w:sz w:val="22"/>
          <w:szCs w:val="22"/>
        </w:rPr>
        <w:t xml:space="preserve"> must be uploaded along with the bid.</w:t>
      </w:r>
    </w:p>
    <w:p w14:paraId="29ADE77F" w14:textId="77777777" w:rsidR="00E00984" w:rsidRPr="00396BF0" w:rsidRDefault="00E00984" w:rsidP="00E00984">
      <w:pPr>
        <w:jc w:val="center"/>
        <w:rPr>
          <w:rFonts w:ascii="Book Antiqua" w:hAnsi="Book Antiqua" w:cs="Arial"/>
          <w:b/>
          <w:bCs/>
          <w:sz w:val="22"/>
          <w:szCs w:val="22"/>
          <w:lang w:val="en-GB"/>
        </w:rPr>
      </w:pPr>
    </w:p>
    <w:p w14:paraId="0F96BAD9"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lang w:val="en-GB"/>
        </w:rPr>
        <w:t>As per the provisions of the portal, it is mandatory to upload aforesaid excel files with titled as per above (</w:t>
      </w:r>
      <w:r w:rsidRPr="00396BF0">
        <w:rPr>
          <w:rFonts w:ascii="Book Antiqua" w:hAnsi="Book Antiqua" w:cs="Arial"/>
          <w:b/>
          <w:bCs/>
          <w:i/>
          <w:iCs/>
          <w:color w:val="FF0000"/>
          <w:sz w:val="22"/>
          <w:szCs w:val="22"/>
          <w:lang w:val="en-GB"/>
        </w:rPr>
        <w:t xml:space="preserve">Bidders may refer user manuals at the portal </w:t>
      </w:r>
      <w:hyperlink r:id="rId25" w:history="1">
        <w:r w:rsidRPr="00396BF0">
          <w:rPr>
            <w:rStyle w:val="Hyperlink"/>
            <w:rFonts w:ascii="Book Antiqua" w:hAnsi="Book Antiqua" w:cs="Arial"/>
            <w:b/>
            <w:bCs/>
            <w:i/>
            <w:iCs/>
            <w:color w:val="FF0000"/>
            <w:sz w:val="22"/>
            <w:szCs w:val="22"/>
            <w:lang w:val="en-GB"/>
          </w:rPr>
          <w:t>https://etender.powergrid.in</w:t>
        </w:r>
      </w:hyperlink>
      <w:r w:rsidRPr="00396BF0">
        <w:rPr>
          <w:rFonts w:ascii="Book Antiqua" w:hAnsi="Book Antiqua" w:cs="Arial"/>
          <w:b/>
          <w:bCs/>
          <w:i/>
          <w:iCs/>
          <w:color w:val="FF0000"/>
          <w:sz w:val="22"/>
          <w:szCs w:val="22"/>
          <w:lang w:val="en-GB"/>
        </w:rPr>
        <w:t xml:space="preserve"> regarding submission of bid</w:t>
      </w:r>
      <w:r w:rsidRPr="00396BF0">
        <w:rPr>
          <w:rFonts w:ascii="Book Antiqua" w:hAnsi="Book Antiqua" w:cs="Arial"/>
          <w:b/>
          <w:bCs/>
          <w:color w:val="FF0000"/>
          <w:sz w:val="22"/>
          <w:szCs w:val="22"/>
          <w:lang w:val="en-GB"/>
        </w:rPr>
        <w:t xml:space="preserve">). </w:t>
      </w:r>
    </w:p>
    <w:p w14:paraId="248AC3CA" w14:textId="77777777" w:rsidR="00E00984" w:rsidRPr="00396BF0" w:rsidRDefault="00E00984" w:rsidP="00E00984">
      <w:pPr>
        <w:ind w:left="360" w:firstLine="720"/>
        <w:rPr>
          <w:rFonts w:ascii="Book Antiqua" w:hAnsi="Book Antiqua" w:cs="Arial"/>
          <w:i/>
          <w:iCs/>
          <w:sz w:val="22"/>
          <w:szCs w:val="22"/>
        </w:rPr>
      </w:pPr>
    </w:p>
    <w:p w14:paraId="7A85F59F" w14:textId="77777777" w:rsidR="00E00984" w:rsidRPr="00396BF0" w:rsidRDefault="00E00984" w:rsidP="00E00984">
      <w:pPr>
        <w:ind w:left="360" w:firstLine="720"/>
        <w:jc w:val="center"/>
        <w:rPr>
          <w:rFonts w:ascii="Book Antiqua" w:hAnsi="Book Antiqua" w:cs="Arial"/>
          <w:b/>
          <w:bCs/>
          <w:sz w:val="22"/>
          <w:szCs w:val="22"/>
          <w:lang w:val="en-GB"/>
        </w:rPr>
      </w:pPr>
      <w:r w:rsidRPr="00396BF0">
        <w:rPr>
          <w:rFonts w:ascii="Book Antiqua" w:hAnsi="Book Antiqua" w:cs="Arial"/>
          <w:b/>
          <w:bCs/>
          <w:sz w:val="22"/>
          <w:szCs w:val="22"/>
          <w:lang w:val="en-GB"/>
        </w:rPr>
        <w:t xml:space="preserve">---- </w:t>
      </w:r>
      <w:r w:rsidRPr="00396BF0">
        <w:rPr>
          <w:rFonts w:ascii="Book Antiqua" w:hAnsi="Book Antiqua" w:cs="Arial"/>
          <w:b/>
          <w:bCs/>
          <w:i/>
          <w:iCs/>
          <w:sz w:val="22"/>
          <w:szCs w:val="22"/>
          <w:lang w:val="en-GB"/>
        </w:rPr>
        <w:t xml:space="preserve">End of Section-I (IFB) </w:t>
      </w:r>
      <w:r w:rsidRPr="00396BF0">
        <w:rPr>
          <w:rFonts w:ascii="Book Antiqua" w:hAnsi="Book Antiqua" w:cs="Arial"/>
          <w:b/>
          <w:bCs/>
          <w:sz w:val="22"/>
          <w:szCs w:val="22"/>
          <w:lang w:val="en-GB"/>
        </w:rPr>
        <w:t>----</w:t>
      </w:r>
    </w:p>
    <w:p w14:paraId="07E58FDC" w14:textId="77777777" w:rsidR="00E00984" w:rsidRPr="00396BF0" w:rsidRDefault="00E00984" w:rsidP="00B32BE8">
      <w:pPr>
        <w:tabs>
          <w:tab w:val="left" w:pos="0"/>
        </w:tabs>
        <w:ind w:left="1080" w:hanging="1080"/>
        <w:jc w:val="both"/>
        <w:rPr>
          <w:rFonts w:ascii="Book Antiqua" w:hAnsi="Book Antiqua" w:cs="Arial"/>
          <w:sz w:val="22"/>
          <w:szCs w:val="22"/>
        </w:rPr>
      </w:pPr>
    </w:p>
    <w:p w14:paraId="2163FB0A" w14:textId="77777777" w:rsidR="00E00984" w:rsidRPr="00396BF0" w:rsidRDefault="00E00984" w:rsidP="00B32BE8">
      <w:pPr>
        <w:tabs>
          <w:tab w:val="left" w:pos="0"/>
        </w:tabs>
        <w:ind w:left="1080" w:hanging="1080"/>
        <w:jc w:val="both"/>
        <w:rPr>
          <w:rFonts w:ascii="Book Antiqua" w:hAnsi="Book Antiqua" w:cs="Arial"/>
          <w:sz w:val="22"/>
          <w:szCs w:val="22"/>
        </w:rPr>
      </w:pPr>
    </w:p>
    <w:sectPr w:rsidR="00E00984" w:rsidRPr="00396BF0" w:rsidSect="001954E9">
      <w:footerReference w:type="default" r:id="rId26"/>
      <w:pgSz w:w="12240" w:h="15840"/>
      <w:pgMar w:top="1089" w:right="1269" w:bottom="1134" w:left="1800" w:header="720" w:footer="3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F78F" w14:textId="77777777" w:rsidR="00272634" w:rsidRDefault="00272634">
      <w:r>
        <w:separator/>
      </w:r>
    </w:p>
  </w:endnote>
  <w:endnote w:type="continuationSeparator" w:id="0">
    <w:p w14:paraId="0C96D0F2" w14:textId="77777777" w:rsidR="00272634" w:rsidRDefault="0027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IDFont+F3">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3A6B" w14:textId="09A4B7D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E30E4">
      <w:rPr>
        <w:rStyle w:val="PageNumber"/>
        <w:noProof/>
      </w:rPr>
      <w:t>1</w: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42B5" w14:textId="3FE5C7AE" w:rsidR="00F2573C" w:rsidRPr="007E49C9" w:rsidRDefault="00F2573C" w:rsidP="009E4E0C">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52AF" w14:textId="77777777" w:rsidR="00272634" w:rsidRDefault="00272634">
      <w:r>
        <w:separator/>
      </w:r>
    </w:p>
  </w:footnote>
  <w:footnote w:type="continuationSeparator" w:id="0">
    <w:p w14:paraId="4F966D25" w14:textId="77777777" w:rsidR="00272634" w:rsidRDefault="00272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015072B"/>
    <w:multiLevelType w:val="multilevel"/>
    <w:tmpl w:val="6A12BBF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D2548B"/>
    <w:multiLevelType w:val="multilevel"/>
    <w:tmpl w:val="5BCACFB8"/>
    <w:lvl w:ilvl="0">
      <w:start w:val="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2E14B73"/>
    <w:multiLevelType w:val="multilevel"/>
    <w:tmpl w:val="5EDEBD6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8" w15:restartNumberingAfterBreak="0">
    <w:nsid w:val="33742096"/>
    <w:multiLevelType w:val="multilevel"/>
    <w:tmpl w:val="8CC26F04"/>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BE0360"/>
    <w:multiLevelType w:val="hybridMultilevel"/>
    <w:tmpl w:val="25FC9D72"/>
    <w:lvl w:ilvl="0" w:tplc="F08A7D94">
      <w:start w:val="2"/>
      <w:numFmt w:val="bullet"/>
      <w:lvlText w:val="•"/>
      <w:lvlJc w:val="left"/>
      <w:pPr>
        <w:ind w:left="720" w:hanging="360"/>
      </w:pPr>
      <w:rPr>
        <w:rFonts w:ascii="Book Antiqua" w:eastAsia="CIDFont+F3" w:hAnsi="Book Antiqua" w:cs="CIDFont+F3"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12" w15:restartNumberingAfterBreak="0">
    <w:nsid w:val="51D22C9F"/>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5C172344"/>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5D456D8E"/>
    <w:multiLevelType w:val="hybridMultilevel"/>
    <w:tmpl w:val="504CF9F8"/>
    <w:lvl w:ilvl="0" w:tplc="F6B66AE6">
      <w:start w:val="1"/>
      <w:numFmt w:val="lowerRoman"/>
      <w:lvlText w:val="(%1)"/>
      <w:lvlJc w:val="left"/>
      <w:pPr>
        <w:ind w:left="1530" w:hanging="72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128256">
    <w:abstractNumId w:val="6"/>
  </w:num>
  <w:num w:numId="2" w16cid:durableId="1086344744">
    <w:abstractNumId w:val="17"/>
  </w:num>
  <w:num w:numId="3" w16cid:durableId="1853714755">
    <w:abstractNumId w:val="13"/>
  </w:num>
  <w:num w:numId="4" w16cid:durableId="334184506">
    <w:abstractNumId w:val="15"/>
  </w:num>
  <w:num w:numId="5" w16cid:durableId="1589002672">
    <w:abstractNumId w:val="0"/>
  </w:num>
  <w:num w:numId="6" w16cid:durableId="1577662886">
    <w:abstractNumId w:val="16"/>
  </w:num>
  <w:num w:numId="7" w16cid:durableId="98718013">
    <w:abstractNumId w:val="11"/>
  </w:num>
  <w:num w:numId="8" w16cid:durableId="660501933">
    <w:abstractNumId w:val="1"/>
  </w:num>
  <w:num w:numId="9" w16cid:durableId="1154907016">
    <w:abstractNumId w:val="5"/>
  </w:num>
  <w:num w:numId="10" w16cid:durableId="595094877">
    <w:abstractNumId w:val="7"/>
  </w:num>
  <w:num w:numId="11" w16cid:durableId="850609063">
    <w:abstractNumId w:val="10"/>
  </w:num>
  <w:num w:numId="12" w16cid:durableId="2021809610">
    <w:abstractNumId w:val="12"/>
  </w:num>
  <w:num w:numId="13" w16cid:durableId="521555849">
    <w:abstractNumId w:val="3"/>
  </w:num>
  <w:num w:numId="14" w16cid:durableId="1756588612">
    <w:abstractNumId w:val="14"/>
  </w:num>
  <w:num w:numId="15" w16cid:durableId="1590115012">
    <w:abstractNumId w:val="2"/>
  </w:num>
  <w:num w:numId="16" w16cid:durableId="1189832794">
    <w:abstractNumId w:val="8"/>
  </w:num>
  <w:num w:numId="17" w16cid:durableId="715279961">
    <w:abstractNumId w:val="9"/>
  </w:num>
  <w:num w:numId="18" w16cid:durableId="158788060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2C4"/>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E8F"/>
    <w:rsid w:val="00064FC0"/>
    <w:rsid w:val="00066282"/>
    <w:rsid w:val="0006720E"/>
    <w:rsid w:val="00067736"/>
    <w:rsid w:val="000705E9"/>
    <w:rsid w:val="000707CD"/>
    <w:rsid w:val="00070CC8"/>
    <w:rsid w:val="000721CD"/>
    <w:rsid w:val="00075EF9"/>
    <w:rsid w:val="00076218"/>
    <w:rsid w:val="00077572"/>
    <w:rsid w:val="00077CB1"/>
    <w:rsid w:val="0008039B"/>
    <w:rsid w:val="000858E4"/>
    <w:rsid w:val="00086375"/>
    <w:rsid w:val="00086579"/>
    <w:rsid w:val="00086F8B"/>
    <w:rsid w:val="00090804"/>
    <w:rsid w:val="000909D5"/>
    <w:rsid w:val="00090C6B"/>
    <w:rsid w:val="00090E68"/>
    <w:rsid w:val="0009196B"/>
    <w:rsid w:val="00093CEB"/>
    <w:rsid w:val="00094074"/>
    <w:rsid w:val="0009626F"/>
    <w:rsid w:val="000969A0"/>
    <w:rsid w:val="00097021"/>
    <w:rsid w:val="000A0965"/>
    <w:rsid w:val="000A171F"/>
    <w:rsid w:val="000A2B0E"/>
    <w:rsid w:val="000A4080"/>
    <w:rsid w:val="000A5ECA"/>
    <w:rsid w:val="000A65E5"/>
    <w:rsid w:val="000A723F"/>
    <w:rsid w:val="000A7582"/>
    <w:rsid w:val="000B0F94"/>
    <w:rsid w:val="000B198F"/>
    <w:rsid w:val="000B25EE"/>
    <w:rsid w:val="000B554F"/>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E7D75"/>
    <w:rsid w:val="000F0615"/>
    <w:rsid w:val="000F0CC1"/>
    <w:rsid w:val="000F27C4"/>
    <w:rsid w:val="001007D3"/>
    <w:rsid w:val="00100891"/>
    <w:rsid w:val="00101372"/>
    <w:rsid w:val="00103220"/>
    <w:rsid w:val="00104F85"/>
    <w:rsid w:val="00105565"/>
    <w:rsid w:val="00106807"/>
    <w:rsid w:val="00106E77"/>
    <w:rsid w:val="00107523"/>
    <w:rsid w:val="001100B1"/>
    <w:rsid w:val="001100B9"/>
    <w:rsid w:val="00110584"/>
    <w:rsid w:val="00114C01"/>
    <w:rsid w:val="0011513D"/>
    <w:rsid w:val="001160BE"/>
    <w:rsid w:val="001164DE"/>
    <w:rsid w:val="00117E49"/>
    <w:rsid w:val="001200E4"/>
    <w:rsid w:val="0012058B"/>
    <w:rsid w:val="0012064D"/>
    <w:rsid w:val="00121317"/>
    <w:rsid w:val="0012337C"/>
    <w:rsid w:val="001249A9"/>
    <w:rsid w:val="00124FD5"/>
    <w:rsid w:val="00127B0A"/>
    <w:rsid w:val="001303A2"/>
    <w:rsid w:val="00131D79"/>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B95"/>
    <w:rsid w:val="0019051C"/>
    <w:rsid w:val="001913C9"/>
    <w:rsid w:val="00191AAD"/>
    <w:rsid w:val="00192DC9"/>
    <w:rsid w:val="001941E0"/>
    <w:rsid w:val="001954E9"/>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3F6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FB7"/>
    <w:rsid w:val="002573CD"/>
    <w:rsid w:val="00257FC4"/>
    <w:rsid w:val="00261920"/>
    <w:rsid w:val="00261CC6"/>
    <w:rsid w:val="002639B7"/>
    <w:rsid w:val="0027058F"/>
    <w:rsid w:val="00270BC2"/>
    <w:rsid w:val="002718D6"/>
    <w:rsid w:val="0027231B"/>
    <w:rsid w:val="00272634"/>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0FA4"/>
    <w:rsid w:val="002B2EDC"/>
    <w:rsid w:val="002B2F1B"/>
    <w:rsid w:val="002B2F64"/>
    <w:rsid w:val="002B4259"/>
    <w:rsid w:val="002B43A9"/>
    <w:rsid w:val="002C087C"/>
    <w:rsid w:val="002C1F32"/>
    <w:rsid w:val="002C2A46"/>
    <w:rsid w:val="002C5206"/>
    <w:rsid w:val="002C5A9E"/>
    <w:rsid w:val="002C6852"/>
    <w:rsid w:val="002C6A4D"/>
    <w:rsid w:val="002D0287"/>
    <w:rsid w:val="002D0855"/>
    <w:rsid w:val="002D0D3A"/>
    <w:rsid w:val="002D27E1"/>
    <w:rsid w:val="002D32F0"/>
    <w:rsid w:val="002D549D"/>
    <w:rsid w:val="002D632E"/>
    <w:rsid w:val="002E0BAE"/>
    <w:rsid w:val="002E125A"/>
    <w:rsid w:val="002E2723"/>
    <w:rsid w:val="002E298D"/>
    <w:rsid w:val="002E2B9D"/>
    <w:rsid w:val="002E3713"/>
    <w:rsid w:val="002E3961"/>
    <w:rsid w:val="002E3EB2"/>
    <w:rsid w:val="002E4AC1"/>
    <w:rsid w:val="002E72E8"/>
    <w:rsid w:val="002E79C8"/>
    <w:rsid w:val="002E7A1B"/>
    <w:rsid w:val="002F35ED"/>
    <w:rsid w:val="002F3A3C"/>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3668"/>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A73"/>
    <w:rsid w:val="00361CAC"/>
    <w:rsid w:val="00363543"/>
    <w:rsid w:val="00365E24"/>
    <w:rsid w:val="003660A8"/>
    <w:rsid w:val="00366430"/>
    <w:rsid w:val="0036757B"/>
    <w:rsid w:val="00372D78"/>
    <w:rsid w:val="00372FF2"/>
    <w:rsid w:val="003736E9"/>
    <w:rsid w:val="00374E9B"/>
    <w:rsid w:val="003759A7"/>
    <w:rsid w:val="00375B13"/>
    <w:rsid w:val="00376908"/>
    <w:rsid w:val="003773BA"/>
    <w:rsid w:val="00380108"/>
    <w:rsid w:val="00380F1E"/>
    <w:rsid w:val="003814EE"/>
    <w:rsid w:val="00381841"/>
    <w:rsid w:val="003830C5"/>
    <w:rsid w:val="00384B5D"/>
    <w:rsid w:val="0038668E"/>
    <w:rsid w:val="0038696B"/>
    <w:rsid w:val="00387DD6"/>
    <w:rsid w:val="00391F4B"/>
    <w:rsid w:val="00392FFA"/>
    <w:rsid w:val="003934CA"/>
    <w:rsid w:val="00393D12"/>
    <w:rsid w:val="00394021"/>
    <w:rsid w:val="0039470C"/>
    <w:rsid w:val="003961FA"/>
    <w:rsid w:val="00396BF0"/>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E0D"/>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DE"/>
    <w:rsid w:val="004042E0"/>
    <w:rsid w:val="00406BD8"/>
    <w:rsid w:val="004073A5"/>
    <w:rsid w:val="00410B58"/>
    <w:rsid w:val="00411492"/>
    <w:rsid w:val="004144BF"/>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5CC2"/>
    <w:rsid w:val="00446095"/>
    <w:rsid w:val="00446122"/>
    <w:rsid w:val="004479CD"/>
    <w:rsid w:val="00450A6D"/>
    <w:rsid w:val="00450CCD"/>
    <w:rsid w:val="004535E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03F"/>
    <w:rsid w:val="00481B96"/>
    <w:rsid w:val="00482318"/>
    <w:rsid w:val="00482F4F"/>
    <w:rsid w:val="00484E21"/>
    <w:rsid w:val="0048635F"/>
    <w:rsid w:val="00486629"/>
    <w:rsid w:val="004870BB"/>
    <w:rsid w:val="0049018C"/>
    <w:rsid w:val="004907C0"/>
    <w:rsid w:val="00492312"/>
    <w:rsid w:val="004939B8"/>
    <w:rsid w:val="004947AE"/>
    <w:rsid w:val="004A013A"/>
    <w:rsid w:val="004A0ADE"/>
    <w:rsid w:val="004A1F6A"/>
    <w:rsid w:val="004A757F"/>
    <w:rsid w:val="004A7A1E"/>
    <w:rsid w:val="004B05C6"/>
    <w:rsid w:val="004B0C4D"/>
    <w:rsid w:val="004B16F2"/>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2646"/>
    <w:rsid w:val="004E30E4"/>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183"/>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3225"/>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6BBE"/>
    <w:rsid w:val="00676BEA"/>
    <w:rsid w:val="00677D02"/>
    <w:rsid w:val="00681350"/>
    <w:rsid w:val="00681505"/>
    <w:rsid w:val="00681731"/>
    <w:rsid w:val="00685785"/>
    <w:rsid w:val="0068676A"/>
    <w:rsid w:val="00686AB7"/>
    <w:rsid w:val="00686F89"/>
    <w:rsid w:val="0068770A"/>
    <w:rsid w:val="00687EC2"/>
    <w:rsid w:val="00692D78"/>
    <w:rsid w:val="00696415"/>
    <w:rsid w:val="00696AAE"/>
    <w:rsid w:val="006A3A72"/>
    <w:rsid w:val="006A475E"/>
    <w:rsid w:val="006A4776"/>
    <w:rsid w:val="006A4820"/>
    <w:rsid w:val="006A4BA7"/>
    <w:rsid w:val="006A4E18"/>
    <w:rsid w:val="006A556F"/>
    <w:rsid w:val="006A5ADF"/>
    <w:rsid w:val="006A681B"/>
    <w:rsid w:val="006A6A86"/>
    <w:rsid w:val="006A6FD4"/>
    <w:rsid w:val="006A71E5"/>
    <w:rsid w:val="006A7AD7"/>
    <w:rsid w:val="006B16E5"/>
    <w:rsid w:val="006B1759"/>
    <w:rsid w:val="006B2F86"/>
    <w:rsid w:val="006B4865"/>
    <w:rsid w:val="006B4A39"/>
    <w:rsid w:val="006B4BF0"/>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69B"/>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1971"/>
    <w:rsid w:val="00794A70"/>
    <w:rsid w:val="00794D1C"/>
    <w:rsid w:val="00794EEA"/>
    <w:rsid w:val="00797957"/>
    <w:rsid w:val="007A166B"/>
    <w:rsid w:val="007A2A46"/>
    <w:rsid w:val="007A30AB"/>
    <w:rsid w:val="007A365C"/>
    <w:rsid w:val="007A5818"/>
    <w:rsid w:val="007A61E5"/>
    <w:rsid w:val="007A7035"/>
    <w:rsid w:val="007A7434"/>
    <w:rsid w:val="007B087E"/>
    <w:rsid w:val="007B09A8"/>
    <w:rsid w:val="007B1046"/>
    <w:rsid w:val="007B3656"/>
    <w:rsid w:val="007B36B7"/>
    <w:rsid w:val="007B3810"/>
    <w:rsid w:val="007B3B80"/>
    <w:rsid w:val="007B4E1D"/>
    <w:rsid w:val="007B55AF"/>
    <w:rsid w:val="007B59D1"/>
    <w:rsid w:val="007B6A5D"/>
    <w:rsid w:val="007B7D2D"/>
    <w:rsid w:val="007C07C3"/>
    <w:rsid w:val="007C33EB"/>
    <w:rsid w:val="007C4F70"/>
    <w:rsid w:val="007C5A21"/>
    <w:rsid w:val="007C6007"/>
    <w:rsid w:val="007C6F33"/>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1F1F"/>
    <w:rsid w:val="007F240A"/>
    <w:rsid w:val="007F279C"/>
    <w:rsid w:val="007F5932"/>
    <w:rsid w:val="007F5D9C"/>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311"/>
    <w:rsid w:val="00833BF1"/>
    <w:rsid w:val="00834275"/>
    <w:rsid w:val="00834311"/>
    <w:rsid w:val="00836D8B"/>
    <w:rsid w:val="00836F74"/>
    <w:rsid w:val="00841606"/>
    <w:rsid w:val="00841798"/>
    <w:rsid w:val="008417D1"/>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1F8E"/>
    <w:rsid w:val="00863A99"/>
    <w:rsid w:val="00863F00"/>
    <w:rsid w:val="00863FA5"/>
    <w:rsid w:val="00864892"/>
    <w:rsid w:val="008649C0"/>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552"/>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4FB"/>
    <w:rsid w:val="008A77C0"/>
    <w:rsid w:val="008A7F06"/>
    <w:rsid w:val="008B09BE"/>
    <w:rsid w:val="008B0ACC"/>
    <w:rsid w:val="008B15E2"/>
    <w:rsid w:val="008B3E41"/>
    <w:rsid w:val="008B3EDC"/>
    <w:rsid w:val="008B46EF"/>
    <w:rsid w:val="008B6590"/>
    <w:rsid w:val="008B7C1D"/>
    <w:rsid w:val="008C2C22"/>
    <w:rsid w:val="008C4B9F"/>
    <w:rsid w:val="008C5EF7"/>
    <w:rsid w:val="008C6BE0"/>
    <w:rsid w:val="008C71ED"/>
    <w:rsid w:val="008C75EE"/>
    <w:rsid w:val="008C7688"/>
    <w:rsid w:val="008D1AC3"/>
    <w:rsid w:val="008D2E23"/>
    <w:rsid w:val="008D3B41"/>
    <w:rsid w:val="008D5E6C"/>
    <w:rsid w:val="008E05CD"/>
    <w:rsid w:val="008E09D2"/>
    <w:rsid w:val="008E136C"/>
    <w:rsid w:val="008E1AC2"/>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19E2"/>
    <w:rsid w:val="00902C3C"/>
    <w:rsid w:val="00902F96"/>
    <w:rsid w:val="00904A5B"/>
    <w:rsid w:val="0090597A"/>
    <w:rsid w:val="009068E1"/>
    <w:rsid w:val="00911375"/>
    <w:rsid w:val="00911BD9"/>
    <w:rsid w:val="00912CF8"/>
    <w:rsid w:val="00913A1E"/>
    <w:rsid w:val="00913DD3"/>
    <w:rsid w:val="00916801"/>
    <w:rsid w:val="00917226"/>
    <w:rsid w:val="00920B35"/>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57D89"/>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617"/>
    <w:rsid w:val="0099633A"/>
    <w:rsid w:val="00996665"/>
    <w:rsid w:val="009976F6"/>
    <w:rsid w:val="009A0679"/>
    <w:rsid w:val="009A30F0"/>
    <w:rsid w:val="009A347C"/>
    <w:rsid w:val="009A408E"/>
    <w:rsid w:val="009B031A"/>
    <w:rsid w:val="009B0BBF"/>
    <w:rsid w:val="009B1A09"/>
    <w:rsid w:val="009B1F03"/>
    <w:rsid w:val="009B27BD"/>
    <w:rsid w:val="009B4A09"/>
    <w:rsid w:val="009B5644"/>
    <w:rsid w:val="009B57C9"/>
    <w:rsid w:val="009B5E61"/>
    <w:rsid w:val="009B798C"/>
    <w:rsid w:val="009C1350"/>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4E0C"/>
    <w:rsid w:val="009E5230"/>
    <w:rsid w:val="009E572E"/>
    <w:rsid w:val="009E5C01"/>
    <w:rsid w:val="009E6415"/>
    <w:rsid w:val="009F132A"/>
    <w:rsid w:val="009F1E8D"/>
    <w:rsid w:val="009F1F7F"/>
    <w:rsid w:val="009F4E1E"/>
    <w:rsid w:val="009F6BB7"/>
    <w:rsid w:val="009F726A"/>
    <w:rsid w:val="009F745F"/>
    <w:rsid w:val="00A013F1"/>
    <w:rsid w:val="00A01C45"/>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0FF"/>
    <w:rsid w:val="00A40C91"/>
    <w:rsid w:val="00A410A3"/>
    <w:rsid w:val="00A4251F"/>
    <w:rsid w:val="00A43976"/>
    <w:rsid w:val="00A46C97"/>
    <w:rsid w:val="00A51708"/>
    <w:rsid w:val="00A526B2"/>
    <w:rsid w:val="00A52D60"/>
    <w:rsid w:val="00A55E09"/>
    <w:rsid w:val="00A5622F"/>
    <w:rsid w:val="00A5643E"/>
    <w:rsid w:val="00A5695D"/>
    <w:rsid w:val="00A57CBD"/>
    <w:rsid w:val="00A57DD7"/>
    <w:rsid w:val="00A607BD"/>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3FCE"/>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40BF"/>
    <w:rsid w:val="00AC5E08"/>
    <w:rsid w:val="00AD04B2"/>
    <w:rsid w:val="00AD05EA"/>
    <w:rsid w:val="00AD0800"/>
    <w:rsid w:val="00AD0BEF"/>
    <w:rsid w:val="00AD1D51"/>
    <w:rsid w:val="00AD2E87"/>
    <w:rsid w:val="00AD54B5"/>
    <w:rsid w:val="00AD5660"/>
    <w:rsid w:val="00AD59BC"/>
    <w:rsid w:val="00AD7570"/>
    <w:rsid w:val="00AD7FD8"/>
    <w:rsid w:val="00AE1727"/>
    <w:rsid w:val="00AE2753"/>
    <w:rsid w:val="00AE5D50"/>
    <w:rsid w:val="00AE764D"/>
    <w:rsid w:val="00AE78D6"/>
    <w:rsid w:val="00AF21B5"/>
    <w:rsid w:val="00AF241E"/>
    <w:rsid w:val="00AF2CC0"/>
    <w:rsid w:val="00AF2D26"/>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3CC7"/>
    <w:rsid w:val="00B24D51"/>
    <w:rsid w:val="00B24DAD"/>
    <w:rsid w:val="00B25256"/>
    <w:rsid w:val="00B25554"/>
    <w:rsid w:val="00B25A8A"/>
    <w:rsid w:val="00B2670D"/>
    <w:rsid w:val="00B2677D"/>
    <w:rsid w:val="00B273F9"/>
    <w:rsid w:val="00B308AF"/>
    <w:rsid w:val="00B30F73"/>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0F6E"/>
    <w:rsid w:val="00B63497"/>
    <w:rsid w:val="00B63C27"/>
    <w:rsid w:val="00B647DF"/>
    <w:rsid w:val="00B655D6"/>
    <w:rsid w:val="00B668BF"/>
    <w:rsid w:val="00B66FC6"/>
    <w:rsid w:val="00B67176"/>
    <w:rsid w:val="00B67959"/>
    <w:rsid w:val="00B70032"/>
    <w:rsid w:val="00B70B2C"/>
    <w:rsid w:val="00B71966"/>
    <w:rsid w:val="00B7255B"/>
    <w:rsid w:val="00B74F81"/>
    <w:rsid w:val="00B823CB"/>
    <w:rsid w:val="00B84821"/>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4DD6"/>
    <w:rsid w:val="00BA57A5"/>
    <w:rsid w:val="00BA5850"/>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959"/>
    <w:rsid w:val="00BD2D88"/>
    <w:rsid w:val="00BD32ED"/>
    <w:rsid w:val="00BD3941"/>
    <w:rsid w:val="00BD3D6C"/>
    <w:rsid w:val="00BD439F"/>
    <w:rsid w:val="00BD4443"/>
    <w:rsid w:val="00BD4497"/>
    <w:rsid w:val="00BD72E5"/>
    <w:rsid w:val="00BE016A"/>
    <w:rsid w:val="00BE14C6"/>
    <w:rsid w:val="00BE1896"/>
    <w:rsid w:val="00BE1AEE"/>
    <w:rsid w:val="00BE26B3"/>
    <w:rsid w:val="00BE307B"/>
    <w:rsid w:val="00BE35CC"/>
    <w:rsid w:val="00BE3929"/>
    <w:rsid w:val="00BE3ECC"/>
    <w:rsid w:val="00BE4663"/>
    <w:rsid w:val="00BE50F8"/>
    <w:rsid w:val="00BE5727"/>
    <w:rsid w:val="00BE7052"/>
    <w:rsid w:val="00BE74B3"/>
    <w:rsid w:val="00BF461C"/>
    <w:rsid w:val="00BF4991"/>
    <w:rsid w:val="00BF5C7A"/>
    <w:rsid w:val="00BF6564"/>
    <w:rsid w:val="00BF6A15"/>
    <w:rsid w:val="00BF7F69"/>
    <w:rsid w:val="00C018FE"/>
    <w:rsid w:val="00C01FB1"/>
    <w:rsid w:val="00C02308"/>
    <w:rsid w:val="00C02741"/>
    <w:rsid w:val="00C04050"/>
    <w:rsid w:val="00C05FE9"/>
    <w:rsid w:val="00C10262"/>
    <w:rsid w:val="00C10C13"/>
    <w:rsid w:val="00C11BC4"/>
    <w:rsid w:val="00C130D9"/>
    <w:rsid w:val="00C1567B"/>
    <w:rsid w:val="00C1626F"/>
    <w:rsid w:val="00C16AC5"/>
    <w:rsid w:val="00C2016D"/>
    <w:rsid w:val="00C20624"/>
    <w:rsid w:val="00C20A52"/>
    <w:rsid w:val="00C21297"/>
    <w:rsid w:val="00C21BF6"/>
    <w:rsid w:val="00C22320"/>
    <w:rsid w:val="00C22BA7"/>
    <w:rsid w:val="00C2343A"/>
    <w:rsid w:val="00C27375"/>
    <w:rsid w:val="00C30605"/>
    <w:rsid w:val="00C30BB7"/>
    <w:rsid w:val="00C31F9B"/>
    <w:rsid w:val="00C325E2"/>
    <w:rsid w:val="00C34B78"/>
    <w:rsid w:val="00C362F6"/>
    <w:rsid w:val="00C36551"/>
    <w:rsid w:val="00C369EE"/>
    <w:rsid w:val="00C376E4"/>
    <w:rsid w:val="00C37E80"/>
    <w:rsid w:val="00C41B98"/>
    <w:rsid w:val="00C449FB"/>
    <w:rsid w:val="00C44DBB"/>
    <w:rsid w:val="00C44EF4"/>
    <w:rsid w:val="00C4632A"/>
    <w:rsid w:val="00C47FA1"/>
    <w:rsid w:val="00C517F4"/>
    <w:rsid w:val="00C53F5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B89"/>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54EE"/>
    <w:rsid w:val="00CA6803"/>
    <w:rsid w:val="00CB088A"/>
    <w:rsid w:val="00CB12BE"/>
    <w:rsid w:val="00CB42AA"/>
    <w:rsid w:val="00CB471F"/>
    <w:rsid w:val="00CB4D73"/>
    <w:rsid w:val="00CB5ABD"/>
    <w:rsid w:val="00CB7D5E"/>
    <w:rsid w:val="00CC1BF9"/>
    <w:rsid w:val="00CC3D56"/>
    <w:rsid w:val="00CC3EC9"/>
    <w:rsid w:val="00CC4AA8"/>
    <w:rsid w:val="00CC51EE"/>
    <w:rsid w:val="00CC7C0D"/>
    <w:rsid w:val="00CD0970"/>
    <w:rsid w:val="00CD0B7B"/>
    <w:rsid w:val="00CD0DF2"/>
    <w:rsid w:val="00CD1104"/>
    <w:rsid w:val="00CD11E7"/>
    <w:rsid w:val="00CD30CB"/>
    <w:rsid w:val="00CD3D0F"/>
    <w:rsid w:val="00CD4302"/>
    <w:rsid w:val="00CD43EC"/>
    <w:rsid w:val="00CD5E4C"/>
    <w:rsid w:val="00CE0960"/>
    <w:rsid w:val="00CE2DE6"/>
    <w:rsid w:val="00CE5343"/>
    <w:rsid w:val="00CE5F1E"/>
    <w:rsid w:val="00CE6B16"/>
    <w:rsid w:val="00CE7DEF"/>
    <w:rsid w:val="00CF114A"/>
    <w:rsid w:val="00CF11E3"/>
    <w:rsid w:val="00CF218F"/>
    <w:rsid w:val="00CF323E"/>
    <w:rsid w:val="00CF3953"/>
    <w:rsid w:val="00CF479C"/>
    <w:rsid w:val="00CF4A8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426D"/>
    <w:rsid w:val="00D44B8B"/>
    <w:rsid w:val="00D45B6B"/>
    <w:rsid w:val="00D46530"/>
    <w:rsid w:val="00D46ECC"/>
    <w:rsid w:val="00D4722A"/>
    <w:rsid w:val="00D474DD"/>
    <w:rsid w:val="00D47F45"/>
    <w:rsid w:val="00D500D1"/>
    <w:rsid w:val="00D52AF3"/>
    <w:rsid w:val="00D52FC2"/>
    <w:rsid w:val="00D54177"/>
    <w:rsid w:val="00D54331"/>
    <w:rsid w:val="00D55416"/>
    <w:rsid w:val="00D55BCA"/>
    <w:rsid w:val="00D607A4"/>
    <w:rsid w:val="00D6191E"/>
    <w:rsid w:val="00D6283E"/>
    <w:rsid w:val="00D6418C"/>
    <w:rsid w:val="00D64BE9"/>
    <w:rsid w:val="00D64FB7"/>
    <w:rsid w:val="00D67101"/>
    <w:rsid w:val="00D72D14"/>
    <w:rsid w:val="00D74343"/>
    <w:rsid w:val="00D74814"/>
    <w:rsid w:val="00D76521"/>
    <w:rsid w:val="00D76928"/>
    <w:rsid w:val="00D77385"/>
    <w:rsid w:val="00D83895"/>
    <w:rsid w:val="00D85B7F"/>
    <w:rsid w:val="00D86E0F"/>
    <w:rsid w:val="00D90900"/>
    <w:rsid w:val="00D91B67"/>
    <w:rsid w:val="00D9208E"/>
    <w:rsid w:val="00D92100"/>
    <w:rsid w:val="00D93F97"/>
    <w:rsid w:val="00D94B86"/>
    <w:rsid w:val="00D96014"/>
    <w:rsid w:val="00D96541"/>
    <w:rsid w:val="00D968F8"/>
    <w:rsid w:val="00DA0AF4"/>
    <w:rsid w:val="00DA0D28"/>
    <w:rsid w:val="00DA16B3"/>
    <w:rsid w:val="00DA2859"/>
    <w:rsid w:val="00DA2EA2"/>
    <w:rsid w:val="00DA368A"/>
    <w:rsid w:val="00DA461C"/>
    <w:rsid w:val="00DA4BCB"/>
    <w:rsid w:val="00DA53D2"/>
    <w:rsid w:val="00DA6D60"/>
    <w:rsid w:val="00DA6EAE"/>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0EEF"/>
    <w:rsid w:val="00DF25B2"/>
    <w:rsid w:val="00DF41CB"/>
    <w:rsid w:val="00DF5566"/>
    <w:rsid w:val="00DF6EE5"/>
    <w:rsid w:val="00DF7B72"/>
    <w:rsid w:val="00DF7DCD"/>
    <w:rsid w:val="00E00984"/>
    <w:rsid w:val="00E02B50"/>
    <w:rsid w:val="00E03FED"/>
    <w:rsid w:val="00E04424"/>
    <w:rsid w:val="00E04760"/>
    <w:rsid w:val="00E05C89"/>
    <w:rsid w:val="00E068CD"/>
    <w:rsid w:val="00E076A0"/>
    <w:rsid w:val="00E07F00"/>
    <w:rsid w:val="00E10631"/>
    <w:rsid w:val="00E11C70"/>
    <w:rsid w:val="00E13AB2"/>
    <w:rsid w:val="00E14ACA"/>
    <w:rsid w:val="00E223A3"/>
    <w:rsid w:val="00E2477C"/>
    <w:rsid w:val="00E2581C"/>
    <w:rsid w:val="00E25C76"/>
    <w:rsid w:val="00E26300"/>
    <w:rsid w:val="00E2653C"/>
    <w:rsid w:val="00E26664"/>
    <w:rsid w:val="00E26780"/>
    <w:rsid w:val="00E2767E"/>
    <w:rsid w:val="00E2795A"/>
    <w:rsid w:val="00E322D5"/>
    <w:rsid w:val="00E32C8A"/>
    <w:rsid w:val="00E3343C"/>
    <w:rsid w:val="00E33F7E"/>
    <w:rsid w:val="00E34EB2"/>
    <w:rsid w:val="00E35AF2"/>
    <w:rsid w:val="00E36E09"/>
    <w:rsid w:val="00E40869"/>
    <w:rsid w:val="00E421EC"/>
    <w:rsid w:val="00E4284D"/>
    <w:rsid w:val="00E43E2A"/>
    <w:rsid w:val="00E440EB"/>
    <w:rsid w:val="00E442E0"/>
    <w:rsid w:val="00E457FC"/>
    <w:rsid w:val="00E45F49"/>
    <w:rsid w:val="00E505B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6FA"/>
    <w:rsid w:val="00E73FE5"/>
    <w:rsid w:val="00E742CE"/>
    <w:rsid w:val="00E75905"/>
    <w:rsid w:val="00E75E83"/>
    <w:rsid w:val="00E75FE5"/>
    <w:rsid w:val="00E76276"/>
    <w:rsid w:val="00E76D92"/>
    <w:rsid w:val="00E76E9A"/>
    <w:rsid w:val="00E824B2"/>
    <w:rsid w:val="00E835A8"/>
    <w:rsid w:val="00E841D0"/>
    <w:rsid w:val="00E86814"/>
    <w:rsid w:val="00E878DE"/>
    <w:rsid w:val="00E9017B"/>
    <w:rsid w:val="00E90182"/>
    <w:rsid w:val="00E92032"/>
    <w:rsid w:val="00E948A9"/>
    <w:rsid w:val="00EA00D9"/>
    <w:rsid w:val="00EA06B7"/>
    <w:rsid w:val="00EA236A"/>
    <w:rsid w:val="00EA4264"/>
    <w:rsid w:val="00EA5CC0"/>
    <w:rsid w:val="00EA7397"/>
    <w:rsid w:val="00EB0D1E"/>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34E6"/>
    <w:rsid w:val="00EE3586"/>
    <w:rsid w:val="00EE40B5"/>
    <w:rsid w:val="00EE48A6"/>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B85"/>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4A96"/>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212]"/>
    </o:shapedefaults>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mendh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subodhjaiswal22@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B6BD-9062-43A0-90CA-FE5BB12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9</Pages>
  <Words>2853</Words>
  <Characters>17225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195</cp:revision>
  <cp:lastPrinted>2024-11-25T04:43:00Z</cp:lastPrinted>
  <dcterms:created xsi:type="dcterms:W3CDTF">2021-07-26T08:34:00Z</dcterms:created>
  <dcterms:modified xsi:type="dcterms:W3CDTF">2024-12-13T13:18:00Z</dcterms:modified>
  <cp:contentStatus/>
</cp:coreProperties>
</file>